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9F957" w14:textId="77777777" w:rsidR="000B1671" w:rsidRPr="0051685B" w:rsidRDefault="000B1671" w:rsidP="00957587">
      <w:pPr>
        <w:spacing w:before="120" w:after="120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14:paraId="556F62DC" w14:textId="77777777" w:rsidR="008B5E26" w:rsidRPr="0051685B" w:rsidRDefault="008B5E26" w:rsidP="00957587">
      <w:pPr>
        <w:spacing w:before="120" w:after="120"/>
        <w:jc w:val="center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b/>
          <w:bCs/>
          <w:sz w:val="18"/>
          <w:szCs w:val="18"/>
        </w:rPr>
        <w:t>Összegezés az ajánlatok elbírálásáról</w:t>
      </w:r>
    </w:p>
    <w:p w14:paraId="2D306D43" w14:textId="77777777" w:rsidR="008B5E26" w:rsidRPr="0051685B" w:rsidRDefault="008B5E26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b/>
          <w:bCs/>
          <w:sz w:val="18"/>
          <w:szCs w:val="18"/>
        </w:rPr>
        <w:t>I. szakasz: Ajánlatkérő</w:t>
      </w:r>
    </w:p>
    <w:p w14:paraId="35DC66ED" w14:textId="77777777" w:rsidR="008B5E26" w:rsidRPr="0051685B" w:rsidRDefault="008B5E26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b/>
          <w:bCs/>
          <w:sz w:val="18"/>
          <w:szCs w:val="18"/>
        </w:rPr>
        <w:t xml:space="preserve">I.1) Név és címek </w:t>
      </w:r>
      <w:r w:rsidRPr="0051685B">
        <w:rPr>
          <w:rFonts w:ascii="Tahoma" w:eastAsia="Times New Roman" w:hAnsi="Tahoma" w:cs="Tahoma"/>
          <w:sz w:val="18"/>
          <w:szCs w:val="18"/>
          <w:vertAlign w:val="superscript"/>
        </w:rPr>
        <w:t>1</w:t>
      </w:r>
      <w:r w:rsidRPr="0051685B">
        <w:rPr>
          <w:rFonts w:ascii="Tahoma" w:eastAsia="Times New Roman" w:hAnsi="Tahoma" w:cs="Tahoma"/>
          <w:sz w:val="18"/>
          <w:szCs w:val="18"/>
        </w:rPr>
        <w:t xml:space="preserve"> </w:t>
      </w:r>
      <w:r w:rsidRPr="0051685B">
        <w:rPr>
          <w:rFonts w:ascii="Tahoma" w:eastAsia="Times New Roman" w:hAnsi="Tahoma" w:cs="Tahoma"/>
          <w:i/>
          <w:iCs/>
          <w:sz w:val="18"/>
          <w:szCs w:val="18"/>
        </w:rPr>
        <w:t>(jelölje meg az eljárásért felelős összes ajánlatkérőt)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981"/>
      </w:tblGrid>
      <w:tr w:rsidR="008B5E26" w:rsidRPr="0051685B" w14:paraId="43FEF277" w14:textId="77777777" w:rsidTr="008B5E26">
        <w:tc>
          <w:tcPr>
            <w:tcW w:w="9654" w:type="dxa"/>
            <w:gridSpan w:val="2"/>
            <w:hideMark/>
          </w:tcPr>
          <w:p w14:paraId="636565C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Hivatalos név:</w:t>
            </w:r>
            <w:r w:rsidR="006B668C"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8F4408" w:rsidRPr="0051685B">
              <w:rPr>
                <w:rFonts w:ascii="Tahoma" w:eastAsia="Times New Roman" w:hAnsi="Tahoma" w:cs="Tahoma"/>
                <w:sz w:val="18"/>
                <w:szCs w:val="18"/>
              </w:rPr>
              <w:t>Vas Megyei Szakképzési Centrum</w:t>
            </w:r>
          </w:p>
        </w:tc>
      </w:tr>
      <w:tr w:rsidR="008B5E26" w:rsidRPr="0051685B" w14:paraId="2BDA26AA" w14:textId="77777777" w:rsidTr="008B5E26">
        <w:tc>
          <w:tcPr>
            <w:tcW w:w="9654" w:type="dxa"/>
            <w:gridSpan w:val="2"/>
            <w:hideMark/>
          </w:tcPr>
          <w:p w14:paraId="26A89147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Postai cím:</w:t>
            </w:r>
            <w:r w:rsidR="006B668C"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6B668C" w:rsidRPr="0051685B">
              <w:rPr>
                <w:rFonts w:ascii="Tahoma" w:eastAsia="Times New Roman" w:hAnsi="Tahoma" w:cs="Tahoma"/>
                <w:sz w:val="18"/>
                <w:szCs w:val="18"/>
              </w:rPr>
              <w:t>Akacs</w:t>
            </w:r>
            <w:proofErr w:type="spellEnd"/>
            <w:r w:rsidR="006B668C"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Mihály u. 8-10.</w:t>
            </w:r>
          </w:p>
        </w:tc>
      </w:tr>
      <w:tr w:rsidR="008B5E26" w:rsidRPr="0051685B" w14:paraId="2F780605" w14:textId="77777777" w:rsidTr="0025720F">
        <w:tc>
          <w:tcPr>
            <w:tcW w:w="4673" w:type="dxa"/>
            <w:hideMark/>
          </w:tcPr>
          <w:p w14:paraId="6B0A0160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Város:</w:t>
            </w:r>
            <w:r w:rsidR="006B668C"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Szombathely</w:t>
            </w:r>
          </w:p>
        </w:tc>
        <w:tc>
          <w:tcPr>
            <w:tcW w:w="4981" w:type="dxa"/>
            <w:hideMark/>
          </w:tcPr>
          <w:p w14:paraId="79E3B3DC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Postai irányítószám:</w:t>
            </w:r>
            <w:r w:rsidR="006B668C"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9700</w:t>
            </w:r>
          </w:p>
        </w:tc>
      </w:tr>
    </w:tbl>
    <w:p w14:paraId="2A8BB47A" w14:textId="77777777" w:rsidR="008B5E26" w:rsidRPr="0051685B" w:rsidRDefault="008B5E26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b/>
          <w:bCs/>
          <w:sz w:val="18"/>
          <w:szCs w:val="18"/>
        </w:rPr>
        <w:t>II. szakasz: Tárgy</w:t>
      </w:r>
    </w:p>
    <w:p w14:paraId="4C976ACF" w14:textId="77777777" w:rsidR="008B5E26" w:rsidRPr="0051685B" w:rsidRDefault="008B5E26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b/>
          <w:bCs/>
          <w:sz w:val="18"/>
          <w:szCs w:val="18"/>
        </w:rPr>
        <w:t>II.1) Meghatározás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8B5E26" w:rsidRPr="0051685B" w14:paraId="01EF8865" w14:textId="77777777" w:rsidTr="008B5E26">
        <w:tc>
          <w:tcPr>
            <w:tcW w:w="9654" w:type="dxa"/>
            <w:hideMark/>
          </w:tcPr>
          <w:p w14:paraId="67E973C5" w14:textId="77777777" w:rsidR="00914493" w:rsidRPr="0051685B" w:rsidRDefault="008B5E26" w:rsidP="00914493">
            <w:pPr>
              <w:jc w:val="lef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II.1.1) A közbeszerzés tárgya: </w:t>
            </w:r>
          </w:p>
          <w:p w14:paraId="2DEB389A" w14:textId="77777777" w:rsidR="00682851" w:rsidRPr="006378B0" w:rsidRDefault="00682851" w:rsidP="00682851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6378B0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GINOP-6.</w:t>
            </w:r>
            <w: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</w:t>
            </w:r>
            <w:r w:rsidRPr="006378B0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.3-17-201</w:t>
            </w:r>
            <w: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7</w:t>
            </w:r>
            <w:r w:rsidRPr="006378B0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-000</w:t>
            </w:r>
            <w: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39</w:t>
            </w:r>
            <w:r w:rsidRPr="006378B0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 projekttel összefüggő </w:t>
            </w:r>
            <w: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laptopok beszerzése</w:t>
            </w:r>
          </w:p>
          <w:p w14:paraId="020B2DFA" w14:textId="1CE590A8" w:rsidR="008B5E26" w:rsidRPr="0051685B" w:rsidRDefault="008B5E26" w:rsidP="00104564">
            <w:pPr>
              <w:spacing w:before="120" w:after="120"/>
              <w:jc w:val="left"/>
              <w:rPr>
                <w:rFonts w:ascii="Tahoma" w:eastAsiaTheme="minorHAnsi" w:hAnsi="Tahoma" w:cs="Tahoma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</w:tbl>
    <w:p w14:paraId="5D50437D" w14:textId="77777777" w:rsidR="008B5E26" w:rsidRPr="0051685B" w:rsidRDefault="008B5E26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b/>
          <w:bCs/>
          <w:sz w:val="18"/>
          <w:szCs w:val="18"/>
        </w:rPr>
        <w:t>II.2) A közbeszerzés mennyisége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8B5E26" w:rsidRPr="0051685B" w14:paraId="63720518" w14:textId="77777777" w:rsidTr="008B5E26">
        <w:tc>
          <w:tcPr>
            <w:tcW w:w="9654" w:type="dxa"/>
            <w:hideMark/>
          </w:tcPr>
          <w:p w14:paraId="6B39F71B" w14:textId="77777777" w:rsidR="006B668C" w:rsidRPr="0051685B" w:rsidRDefault="008B5E26" w:rsidP="006B668C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II.2.1) A közbeszerzés mennyisége: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14:paraId="38681370" w14:textId="77777777" w:rsidR="00682851" w:rsidRDefault="00682851" w:rsidP="0068285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40 db laptop beszerzése mintakonfiguráció alapján:</w:t>
            </w:r>
          </w:p>
          <w:p w14:paraId="0BBE83B0" w14:textId="77777777" w:rsidR="00682851" w:rsidRPr="006378B0" w:rsidRDefault="00682851" w:rsidP="0068285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tbl>
            <w:tblPr>
              <w:tblW w:w="383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3"/>
              <w:gridCol w:w="4521"/>
            </w:tblGrid>
            <w:tr w:rsidR="00682851" w:rsidRPr="00A551F1" w14:paraId="195BF36C" w14:textId="77777777" w:rsidTr="003467FA">
              <w:trPr>
                <w:trHeight w:val="284"/>
                <w:jc w:val="center"/>
              </w:trPr>
              <w:tc>
                <w:tcPr>
                  <w:tcW w:w="1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CE9BCE" w14:textId="77777777" w:rsidR="00682851" w:rsidRPr="00A551F1" w:rsidRDefault="00682851" w:rsidP="00682851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</w:rPr>
                  </w:pPr>
                  <w:r w:rsidRPr="00A551F1">
                    <w:rPr>
                      <w:rFonts w:ascii="Arial" w:hAnsi="Arial" w:cs="Arial"/>
                      <w:b/>
                      <w:bCs/>
                      <w:color w:val="212121"/>
                      <w:sz w:val="16"/>
                      <w:szCs w:val="16"/>
                    </w:rPr>
                    <w:t>cikkszám</w:t>
                  </w:r>
                </w:p>
              </w:tc>
              <w:tc>
                <w:tcPr>
                  <w:tcW w:w="3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3BEF66" w14:textId="77777777" w:rsidR="00682851" w:rsidRPr="00A551F1" w:rsidRDefault="00682851" w:rsidP="00682851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</w:rPr>
                  </w:pPr>
                  <w:r w:rsidRPr="00A551F1">
                    <w:rPr>
                      <w:rFonts w:ascii="Arial" w:hAnsi="Arial" w:cs="Arial"/>
                      <w:b/>
                      <w:bCs/>
                      <w:color w:val="212121"/>
                      <w:sz w:val="16"/>
                      <w:szCs w:val="16"/>
                    </w:rPr>
                    <w:t>megnevezés</w:t>
                  </w:r>
                </w:p>
              </w:tc>
            </w:tr>
            <w:tr w:rsidR="00682851" w:rsidRPr="00A551F1" w14:paraId="27FC9A62" w14:textId="77777777" w:rsidTr="003467FA">
              <w:trPr>
                <w:trHeight w:val="284"/>
                <w:jc w:val="center"/>
              </w:trPr>
              <w:tc>
                <w:tcPr>
                  <w:tcW w:w="1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964821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SZGRK-NB2_A</w:t>
                  </w:r>
                </w:p>
              </w:tc>
              <w:tc>
                <w:tcPr>
                  <w:tcW w:w="3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5A0848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15" notebook (önállóan nem rendelhető)</w:t>
                  </w:r>
                </w:p>
              </w:tc>
            </w:tr>
            <w:tr w:rsidR="00682851" w:rsidRPr="00A551F1" w14:paraId="3BE45683" w14:textId="77777777" w:rsidTr="003467FA">
              <w:trPr>
                <w:trHeight w:val="284"/>
                <w:jc w:val="center"/>
              </w:trPr>
              <w:tc>
                <w:tcPr>
                  <w:tcW w:w="1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B6E7B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SZGRK-NB2HDD2_A</w:t>
                  </w:r>
                </w:p>
              </w:tc>
              <w:tc>
                <w:tcPr>
                  <w:tcW w:w="3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8A2618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1 TB HDD belső merevlemez</w:t>
                  </w:r>
                </w:p>
              </w:tc>
            </w:tr>
            <w:tr w:rsidR="00682851" w:rsidRPr="00A551F1" w14:paraId="044701CF" w14:textId="77777777" w:rsidTr="003467FA">
              <w:trPr>
                <w:trHeight w:val="284"/>
                <w:jc w:val="center"/>
              </w:trPr>
              <w:tc>
                <w:tcPr>
                  <w:tcW w:w="1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D7B9BB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SZGRK-NB2RAM2_A</w:t>
                  </w:r>
                </w:p>
              </w:tc>
              <w:tc>
                <w:tcPr>
                  <w:tcW w:w="3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FD021E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8GB DDR4 RAM memória modul</w:t>
                  </w:r>
                </w:p>
              </w:tc>
            </w:tr>
            <w:tr w:rsidR="00682851" w:rsidRPr="00A551F1" w14:paraId="569C7377" w14:textId="77777777" w:rsidTr="003467FA">
              <w:trPr>
                <w:trHeight w:val="284"/>
                <w:jc w:val="center"/>
              </w:trPr>
              <w:tc>
                <w:tcPr>
                  <w:tcW w:w="1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1D0B90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SZGRK-NB2SCR2_A</w:t>
                  </w:r>
                </w:p>
              </w:tc>
              <w:tc>
                <w:tcPr>
                  <w:tcW w:w="3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5150FA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 xml:space="preserve">15.6" </w:t>
                  </w:r>
                  <w:proofErr w:type="spellStart"/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FullHD</w:t>
                  </w:r>
                  <w:proofErr w:type="spellEnd"/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 xml:space="preserve"> (1920×1080) tükröződésmentes kijelző</w:t>
                  </w:r>
                </w:p>
              </w:tc>
            </w:tr>
            <w:tr w:rsidR="00682851" w:rsidRPr="00A551F1" w14:paraId="62699D93" w14:textId="77777777" w:rsidTr="003467FA">
              <w:trPr>
                <w:trHeight w:val="284"/>
                <w:jc w:val="center"/>
              </w:trPr>
              <w:tc>
                <w:tcPr>
                  <w:tcW w:w="1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0684C1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SZGRK-NB2GAR3_A</w:t>
                  </w:r>
                </w:p>
              </w:tc>
              <w:tc>
                <w:tcPr>
                  <w:tcW w:w="3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1FC8DD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3 év helyszíni garancia (8*5*NBD)</w:t>
                  </w:r>
                </w:p>
              </w:tc>
            </w:tr>
            <w:tr w:rsidR="00682851" w:rsidRPr="00A551F1" w14:paraId="5193B555" w14:textId="77777777" w:rsidTr="003467FA">
              <w:trPr>
                <w:trHeight w:val="284"/>
                <w:jc w:val="center"/>
              </w:trPr>
              <w:tc>
                <w:tcPr>
                  <w:tcW w:w="1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CF01B3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SZGRK-NB2SSD1_A</w:t>
                  </w:r>
                </w:p>
              </w:tc>
              <w:tc>
                <w:tcPr>
                  <w:tcW w:w="3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80D5B8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128GB SSD belső háttértár</w:t>
                  </w:r>
                </w:p>
              </w:tc>
            </w:tr>
            <w:tr w:rsidR="00682851" w:rsidRPr="00A551F1" w14:paraId="721C261E" w14:textId="77777777" w:rsidTr="003467FA">
              <w:trPr>
                <w:trHeight w:val="284"/>
                <w:jc w:val="center"/>
              </w:trPr>
              <w:tc>
                <w:tcPr>
                  <w:tcW w:w="1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A04E47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SZGRK-NB2CPU2_A</w:t>
                  </w:r>
                </w:p>
              </w:tc>
              <w:tc>
                <w:tcPr>
                  <w:tcW w:w="3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E7CFCF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Intel 10. generációs i5 processzor</w:t>
                  </w:r>
                </w:p>
              </w:tc>
            </w:tr>
            <w:tr w:rsidR="00682851" w:rsidRPr="00A551F1" w14:paraId="48F91BE1" w14:textId="77777777" w:rsidTr="003467FA">
              <w:trPr>
                <w:trHeight w:val="284"/>
                <w:jc w:val="center"/>
              </w:trPr>
              <w:tc>
                <w:tcPr>
                  <w:tcW w:w="1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EF38A5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SZGRK-WIN10_A</w:t>
                  </w:r>
                </w:p>
              </w:tc>
              <w:tc>
                <w:tcPr>
                  <w:tcW w:w="3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5CF393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Windows 10 Pro 32/64 bit (OEM) HU</w:t>
                  </w:r>
                </w:p>
              </w:tc>
            </w:tr>
            <w:tr w:rsidR="00682851" w:rsidRPr="00A551F1" w14:paraId="5D65C35A" w14:textId="77777777" w:rsidTr="003467FA">
              <w:trPr>
                <w:trHeight w:val="284"/>
                <w:jc w:val="center"/>
              </w:trPr>
              <w:tc>
                <w:tcPr>
                  <w:tcW w:w="1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AF5989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 xml:space="preserve">SZGRK-NB2TAS_A           </w:t>
                  </w:r>
                </w:p>
              </w:tc>
              <w:tc>
                <w:tcPr>
                  <w:tcW w:w="3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0AAB98" w14:textId="77777777" w:rsidR="00682851" w:rsidRPr="008F1776" w:rsidRDefault="00682851" w:rsidP="006828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1776">
                    <w:rPr>
                      <w:rFonts w:ascii="Arial" w:hAnsi="Arial" w:cs="Arial"/>
                      <w:sz w:val="16"/>
                      <w:szCs w:val="16"/>
                    </w:rPr>
                    <w:t>laptop táska</w:t>
                  </w:r>
                </w:p>
              </w:tc>
            </w:tr>
          </w:tbl>
          <w:p w14:paraId="24044B6F" w14:textId="77777777" w:rsidR="00682851" w:rsidRDefault="00682851" w:rsidP="0068285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3CE9ED7" w14:textId="77777777" w:rsidR="00682851" w:rsidRPr="00E9157A" w:rsidRDefault="00682851" w:rsidP="00682851">
            <w:pPr>
              <w:pStyle w:val="NormlWeb"/>
              <w:spacing w:before="0" w:beforeAutospacing="0" w:after="0" w:afterAutospacing="0"/>
              <w:rPr>
                <w:rFonts w:ascii="Arial" w:hAnsi="Arial" w:cs="Arial"/>
                <w:b/>
                <w:color w:val="222222"/>
                <w:sz w:val="20"/>
              </w:rPr>
            </w:pPr>
            <w:r w:rsidRPr="00E9157A">
              <w:rPr>
                <w:rFonts w:ascii="Arial" w:hAnsi="Arial" w:cs="Arial"/>
                <w:b/>
                <w:color w:val="222222"/>
                <w:sz w:val="20"/>
              </w:rPr>
              <w:t>notebook műszaki leírása:</w:t>
            </w:r>
          </w:p>
          <w:p w14:paraId="38B07CD1" w14:textId="77777777" w:rsidR="00682851" w:rsidRPr="00185EFD" w:rsidRDefault="00682851" w:rsidP="00682851">
            <w:pPr>
              <w:pStyle w:val="NormlWeb"/>
              <w:spacing w:before="0" w:beforeAutospacing="0" w:after="0" w:afterAutospacing="0"/>
              <w:rPr>
                <w:color w:val="222222"/>
                <w:sz w:val="1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1"/>
              <w:gridCol w:w="6743"/>
            </w:tblGrid>
            <w:tr w:rsidR="00682851" w:rsidRPr="00CA0BA3" w14:paraId="5A2B0081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65B1282E" w14:textId="77777777" w:rsidR="00682851" w:rsidRPr="003322DF" w:rsidRDefault="00682851" w:rsidP="0068285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megnevezés</w:t>
                  </w:r>
                </w:p>
              </w:tc>
              <w:tc>
                <w:tcPr>
                  <w:tcW w:w="3507" w:type="pct"/>
                </w:tcPr>
                <w:p w14:paraId="585F46C6" w14:textId="77777777" w:rsidR="00682851" w:rsidRPr="003322DF" w:rsidRDefault="00682851" w:rsidP="0068285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minimum követelmény</w:t>
                  </w:r>
                </w:p>
              </w:tc>
            </w:tr>
            <w:tr w:rsidR="00682851" w:rsidRPr="00CA0BA3" w14:paraId="7F8228EA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3EBF4841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Dokkolás</w:t>
                  </w:r>
                </w:p>
              </w:tc>
              <w:tc>
                <w:tcPr>
                  <w:tcW w:w="3507" w:type="pct"/>
                </w:tcPr>
                <w:p w14:paraId="4B43B4F6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USB-C dokkolón keresztül,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 dokkolónak töltenie kell a gépet,</w:t>
                  </w:r>
                </w:p>
              </w:tc>
            </w:tr>
            <w:tr w:rsidR="00682851" w:rsidRPr="00CA0BA3" w14:paraId="3D38609D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3F689A42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Képernyő</w:t>
                  </w:r>
                </w:p>
              </w:tc>
              <w:tc>
                <w:tcPr>
                  <w:tcW w:w="3507" w:type="pct"/>
                </w:tcPr>
                <w:p w14:paraId="2AF2BC8E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15.6" </w:t>
                  </w:r>
                  <w:proofErr w:type="spellStart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FullHD</w:t>
                  </w:r>
                  <w:proofErr w:type="spellEnd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 (1920×1080) </w:t>
                  </w:r>
                  <w:proofErr w:type="spellStart"/>
                  <w:proofErr w:type="gramStart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anti-glare</w:t>
                  </w:r>
                  <w:proofErr w:type="spellEnd"/>
                  <w:proofErr w:type="gramEnd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minimum </w:t>
                  </w: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220 </w:t>
                  </w:r>
                  <w:proofErr w:type="spellStart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nites</w:t>
                  </w:r>
                  <w:proofErr w:type="spellEnd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 kijelző (nem érintő kijelző),</w:t>
                  </w:r>
                </w:p>
              </w:tc>
            </w:tr>
            <w:tr w:rsidR="00682851" w:rsidRPr="00CA0BA3" w14:paraId="36A1F40F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36DF3663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Processzor</w:t>
                  </w:r>
                </w:p>
              </w:tc>
              <w:tc>
                <w:tcPr>
                  <w:tcW w:w="3507" w:type="pct"/>
                </w:tcPr>
                <w:p w14:paraId="2C363527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minimum </w:t>
                  </w: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Intel </w:t>
                  </w:r>
                  <w:proofErr w:type="spellStart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Core</w:t>
                  </w:r>
                  <w:proofErr w:type="spellEnd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 I5</w:t>
                  </w:r>
                  <w:r w:rsidRPr="007C01BA">
                    <w:rPr>
                      <w:rFonts w:ascii="Arial" w:hAnsi="Arial" w:cs="Arial"/>
                      <w:sz w:val="18"/>
                      <w:szCs w:val="18"/>
                    </w:rPr>
                    <w:t xml:space="preserve"> CPU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(4 mag, 6MB Cache)</w:t>
                  </w:r>
                </w:p>
              </w:tc>
            </w:tr>
            <w:tr w:rsidR="00682851" w:rsidRPr="00CA0BA3" w14:paraId="7E02ED8D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7E1CA396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Memória</w:t>
                  </w:r>
                </w:p>
              </w:tc>
              <w:tc>
                <w:tcPr>
                  <w:tcW w:w="3507" w:type="pct"/>
                </w:tcPr>
                <w:p w14:paraId="2BBC9DEA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8GB DDR4 2666MHz</w:t>
                  </w:r>
                </w:p>
              </w:tc>
            </w:tr>
            <w:tr w:rsidR="00682851" w:rsidRPr="00CA0BA3" w14:paraId="2D93F58D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5160285E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Háttértár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1.</w:t>
                  </w:r>
                </w:p>
              </w:tc>
              <w:tc>
                <w:tcPr>
                  <w:tcW w:w="3507" w:type="pct"/>
                </w:tcPr>
                <w:p w14:paraId="70F97896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01BA">
                    <w:rPr>
                      <w:rFonts w:ascii="Arial" w:hAnsi="Arial" w:cs="Arial"/>
                      <w:sz w:val="18"/>
                      <w:szCs w:val="18"/>
                    </w:rPr>
                    <w:t xml:space="preserve">1TB </w:t>
                  </w:r>
                  <w:proofErr w:type="spellStart"/>
                  <w:r w:rsidRPr="007C01BA">
                    <w:rPr>
                      <w:rFonts w:ascii="Arial" w:hAnsi="Arial" w:cs="Arial"/>
                      <w:sz w:val="18"/>
                      <w:szCs w:val="18"/>
                    </w:rPr>
                    <w:t>Hard</w:t>
                  </w:r>
                  <w:proofErr w:type="spellEnd"/>
                  <w:r w:rsidRPr="007C01BA">
                    <w:rPr>
                      <w:rFonts w:ascii="Arial" w:hAnsi="Arial" w:cs="Arial"/>
                      <w:sz w:val="18"/>
                      <w:szCs w:val="18"/>
                    </w:rPr>
                    <w:t xml:space="preserve"> Drive, 5400RPM, 2.5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682851" w:rsidRPr="00CA0BA3" w14:paraId="02F99DFC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203FDACC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59F4">
                    <w:rPr>
                      <w:rFonts w:ascii="Arial" w:hAnsi="Arial" w:cs="Arial"/>
                      <w:sz w:val="18"/>
                      <w:szCs w:val="18"/>
                    </w:rPr>
                    <w:t xml:space="preserve">Háttértár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5E59F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5E59F4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3507" w:type="pct"/>
                </w:tcPr>
                <w:p w14:paraId="4CB97CE8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01BA">
                    <w:rPr>
                      <w:rFonts w:ascii="Arial" w:hAnsi="Arial" w:cs="Arial"/>
                      <w:sz w:val="18"/>
                      <w:szCs w:val="18"/>
                    </w:rPr>
                    <w:t xml:space="preserve">128GB SSD M.2 </w:t>
                  </w:r>
                </w:p>
              </w:tc>
            </w:tr>
            <w:tr w:rsidR="00682851" w:rsidRPr="00CA0BA3" w14:paraId="07381C5D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3D2E8DE3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Memóriakártya olvasó</w:t>
                  </w:r>
                </w:p>
              </w:tc>
              <w:tc>
                <w:tcPr>
                  <w:tcW w:w="3507" w:type="pct"/>
                </w:tcPr>
                <w:p w14:paraId="3E05FFEE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4-in-1 </w:t>
                  </w:r>
                  <w:proofErr w:type="spellStart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Card</w:t>
                  </w:r>
                  <w:proofErr w:type="spellEnd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Reader</w:t>
                  </w:r>
                  <w:proofErr w:type="spellEnd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 (SD, SDHC, SDXC, MMC), </w:t>
                  </w:r>
                </w:p>
              </w:tc>
            </w:tr>
            <w:tr w:rsidR="00682851" w:rsidRPr="00CA0BA3" w14:paraId="77EB6A7F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0EA4D988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Grafika</w:t>
                  </w:r>
                </w:p>
              </w:tc>
              <w:tc>
                <w:tcPr>
                  <w:tcW w:w="3507" w:type="pct"/>
                </w:tcPr>
                <w:p w14:paraId="6539DD4B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Intel </w:t>
                  </w:r>
                  <w:proofErr w:type="spellStart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integrated</w:t>
                  </w:r>
                  <w:proofErr w:type="spellEnd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UHD </w:t>
                  </w:r>
                  <w:proofErr w:type="spellStart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graphics</w:t>
                  </w:r>
                  <w:proofErr w:type="spellEnd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+ 2GB GDDR5 dedikált videókártya</w:t>
                  </w:r>
                </w:p>
              </w:tc>
            </w:tr>
            <w:tr w:rsidR="00682851" w:rsidRPr="00CA0BA3" w14:paraId="156BB817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1D618BB1" w14:textId="77777777" w:rsidR="00682851" w:rsidRPr="00D445F9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45F9">
                    <w:rPr>
                      <w:rFonts w:ascii="Arial" w:hAnsi="Arial" w:cs="Arial"/>
                      <w:sz w:val="18"/>
                      <w:szCs w:val="18"/>
                    </w:rPr>
                    <w:t>Vezetékes hálózat</w:t>
                  </w:r>
                </w:p>
              </w:tc>
              <w:tc>
                <w:tcPr>
                  <w:tcW w:w="3507" w:type="pct"/>
                </w:tcPr>
                <w:p w14:paraId="4238BB06" w14:textId="77777777" w:rsidR="00682851" w:rsidRPr="00D445F9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45F9">
                    <w:rPr>
                      <w:rFonts w:ascii="Arial" w:hAnsi="Arial" w:cs="Arial"/>
                      <w:sz w:val="18"/>
                      <w:szCs w:val="18"/>
                    </w:rPr>
                    <w:t xml:space="preserve">Gigabit </w:t>
                  </w:r>
                  <w:proofErr w:type="spellStart"/>
                  <w:r w:rsidRPr="00D445F9">
                    <w:rPr>
                      <w:rFonts w:ascii="Arial" w:hAnsi="Arial" w:cs="Arial"/>
                      <w:sz w:val="18"/>
                      <w:szCs w:val="18"/>
                    </w:rPr>
                    <w:t>ethernet</w:t>
                  </w:r>
                  <w:proofErr w:type="spellEnd"/>
                </w:p>
              </w:tc>
            </w:tr>
            <w:tr w:rsidR="00682851" w:rsidRPr="00CA0BA3" w14:paraId="6E34773B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6081F4D7" w14:textId="77777777" w:rsidR="00682851" w:rsidRPr="00D445F9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45F9">
                    <w:rPr>
                      <w:rFonts w:ascii="Arial" w:hAnsi="Arial" w:cs="Arial"/>
                      <w:sz w:val="18"/>
                      <w:szCs w:val="18"/>
                    </w:rPr>
                    <w:t>Vezeték nélküli hálózat</w:t>
                  </w:r>
                </w:p>
              </w:tc>
              <w:tc>
                <w:tcPr>
                  <w:tcW w:w="3507" w:type="pct"/>
                </w:tcPr>
                <w:p w14:paraId="749AB591" w14:textId="77777777" w:rsidR="00682851" w:rsidRPr="00D445F9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45F9">
                    <w:rPr>
                      <w:rFonts w:ascii="Arial" w:hAnsi="Arial" w:cs="Arial"/>
                      <w:sz w:val="18"/>
                      <w:szCs w:val="18"/>
                    </w:rPr>
                    <w:t>WIFI 1X1 AC+BT4.1,</w:t>
                  </w:r>
                </w:p>
              </w:tc>
            </w:tr>
            <w:tr w:rsidR="00682851" w:rsidRPr="00CA0BA3" w14:paraId="463C4C42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6DCF0080" w14:textId="77777777" w:rsidR="00682851" w:rsidRPr="0070441C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441C">
                    <w:rPr>
                      <w:rFonts w:ascii="Arial" w:hAnsi="Arial" w:cs="Arial"/>
                      <w:sz w:val="18"/>
                      <w:szCs w:val="18"/>
                    </w:rPr>
                    <w:t>Akkumulátor</w:t>
                  </w:r>
                </w:p>
              </w:tc>
              <w:tc>
                <w:tcPr>
                  <w:tcW w:w="3507" w:type="pct"/>
                </w:tcPr>
                <w:p w14:paraId="39532842" w14:textId="77777777" w:rsidR="00682851" w:rsidRPr="0070441C" w:rsidRDefault="00682851" w:rsidP="00682851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70441C">
                    <w:rPr>
                      <w:rFonts w:ascii="Arial" w:hAnsi="Arial" w:cs="Arial"/>
                      <w:sz w:val="18"/>
                      <w:szCs w:val="16"/>
                    </w:rPr>
                    <w:t>minimum 5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7 </w:t>
                  </w:r>
                  <w:proofErr w:type="spellStart"/>
                  <w:r w:rsidRPr="0070441C">
                    <w:rPr>
                      <w:rFonts w:ascii="Arial" w:hAnsi="Arial" w:cs="Arial"/>
                      <w:sz w:val="18"/>
                      <w:szCs w:val="16"/>
                    </w:rPr>
                    <w:t>Wh</w:t>
                  </w:r>
                  <w:proofErr w:type="spellEnd"/>
                  <w:r w:rsidRPr="0070441C">
                    <w:rPr>
                      <w:rFonts w:ascii="Arial" w:hAnsi="Arial" w:cs="Arial"/>
                      <w:sz w:val="18"/>
                      <w:szCs w:val="16"/>
                    </w:rPr>
                    <w:t xml:space="preserve"> akkumulátor </w:t>
                  </w:r>
                </w:p>
              </w:tc>
            </w:tr>
            <w:tr w:rsidR="00682851" w:rsidRPr="00CA0BA3" w14:paraId="3ECBD21F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1246697B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Csatlakozók</w:t>
                  </w:r>
                </w:p>
              </w:tc>
              <w:tc>
                <w:tcPr>
                  <w:tcW w:w="3507" w:type="pct"/>
                </w:tcPr>
                <w:p w14:paraId="32493D92" w14:textId="77777777" w:rsidR="00682851" w:rsidRPr="00FE1C1D" w:rsidRDefault="00682851" w:rsidP="00682851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6"/>
                      <w:lang w:val="en-US"/>
                    </w:rPr>
                    <w:t>l</w:t>
                  </w:r>
                  <w:r w:rsidRPr="00FE1C1D">
                    <w:rPr>
                      <w:rFonts w:ascii="Arial" w:hAnsi="Arial" w:cs="Arial"/>
                      <w:sz w:val="18"/>
                      <w:szCs w:val="16"/>
                      <w:lang w:val="en-US"/>
                    </w:rPr>
                    <w:t>egalább</w:t>
                  </w:r>
                  <w:proofErr w:type="spellEnd"/>
                  <w:r w:rsidRPr="00FE1C1D">
                    <w:rPr>
                      <w:rFonts w:ascii="Arial" w:hAnsi="Arial" w:cs="Arial"/>
                      <w:sz w:val="18"/>
                      <w:szCs w:val="16"/>
                      <w:lang w:val="en-US"/>
                    </w:rPr>
                    <w:t xml:space="preserve"> 2</w:t>
                  </w:r>
                  <w:r>
                    <w:rPr>
                      <w:rFonts w:ascii="Arial" w:hAnsi="Arial" w:cs="Arial"/>
                      <w:sz w:val="18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C1D">
                    <w:rPr>
                      <w:rFonts w:ascii="Arial" w:hAnsi="Arial" w:cs="Arial"/>
                      <w:sz w:val="18"/>
                      <w:szCs w:val="16"/>
                      <w:lang w:val="en-US"/>
                    </w:rPr>
                    <w:t>db</w:t>
                  </w:r>
                  <w:proofErr w:type="spellEnd"/>
                  <w:r w:rsidRPr="00FE1C1D">
                    <w:rPr>
                      <w:rFonts w:ascii="Arial" w:hAnsi="Arial" w:cs="Arial"/>
                      <w:sz w:val="18"/>
                      <w:szCs w:val="16"/>
                      <w:lang w:val="en-US"/>
                    </w:rPr>
                    <w:t xml:space="preserve"> USB Type C 3.1 </w:t>
                  </w:r>
                  <w:proofErr w:type="spellStart"/>
                  <w:r w:rsidRPr="00FE1C1D">
                    <w:rPr>
                      <w:rFonts w:ascii="Arial" w:hAnsi="Arial" w:cs="Arial"/>
                      <w:sz w:val="18"/>
                      <w:szCs w:val="16"/>
                      <w:lang w:val="en-US"/>
                    </w:rPr>
                    <w:t>portok</w:t>
                  </w:r>
                  <w:proofErr w:type="spellEnd"/>
                  <w:r w:rsidRPr="00FE1C1D">
                    <w:rPr>
                      <w:rFonts w:ascii="Arial" w:hAnsi="Arial" w:cs="Arial"/>
                      <w:sz w:val="18"/>
                      <w:szCs w:val="16"/>
                      <w:lang w:val="en-US"/>
                    </w:rPr>
                    <w:t xml:space="preserve"> (</w:t>
                  </w:r>
                  <w:proofErr w:type="spellStart"/>
                  <w:r w:rsidRPr="00FE1C1D">
                    <w:rPr>
                      <w:rFonts w:ascii="Arial" w:hAnsi="Arial" w:cs="Arial"/>
                      <w:sz w:val="18"/>
                      <w:szCs w:val="16"/>
                      <w:lang w:val="en-US"/>
                    </w:rPr>
                    <w:t>átalakító</w:t>
                  </w:r>
                  <w:proofErr w:type="spellEnd"/>
                  <w:r w:rsidRPr="00FE1C1D">
                    <w:rPr>
                      <w:rFonts w:ascii="Arial" w:hAnsi="Arial" w:cs="Arial"/>
                      <w:sz w:val="18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C1D">
                    <w:rPr>
                      <w:rFonts w:ascii="Arial" w:hAnsi="Arial" w:cs="Arial"/>
                      <w:sz w:val="18"/>
                      <w:szCs w:val="16"/>
                      <w:lang w:val="en-US"/>
                    </w:rPr>
                    <w:t>nem</w:t>
                  </w:r>
                  <w:proofErr w:type="spellEnd"/>
                  <w:r w:rsidRPr="00FE1C1D">
                    <w:rPr>
                      <w:rFonts w:ascii="Arial" w:hAnsi="Arial" w:cs="Arial"/>
                      <w:sz w:val="18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C1D">
                    <w:rPr>
                      <w:rFonts w:ascii="Arial" w:hAnsi="Arial" w:cs="Arial"/>
                      <w:sz w:val="18"/>
                      <w:szCs w:val="16"/>
                      <w:lang w:val="en-US"/>
                    </w:rPr>
                    <w:t>elfogadott</w:t>
                  </w:r>
                  <w:proofErr w:type="spellEnd"/>
                  <w:r w:rsidRPr="00FE1C1D">
                    <w:rPr>
                      <w:rFonts w:ascii="Arial" w:hAnsi="Arial" w:cs="Arial"/>
                      <w:sz w:val="18"/>
                      <w:szCs w:val="16"/>
                      <w:lang w:val="en-US"/>
                    </w:rPr>
                    <w:t>)</w:t>
                  </w:r>
                </w:p>
              </w:tc>
            </w:tr>
            <w:tr w:rsidR="00682851" w:rsidRPr="00CA0BA3" w14:paraId="2AFD36F1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2C48BF10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Billentyűzet, érintőpad</w:t>
                  </w:r>
                </w:p>
              </w:tc>
              <w:tc>
                <w:tcPr>
                  <w:tcW w:w="3507" w:type="pct"/>
                </w:tcPr>
                <w:p w14:paraId="7DD68D72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magyar nyelvű billentyűzet, cseppálló, </w:t>
                  </w:r>
                  <w:proofErr w:type="spellStart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multitouch</w:t>
                  </w:r>
                  <w:proofErr w:type="spellEnd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 érintő pad, numerikus résszel,</w:t>
                  </w:r>
                </w:p>
              </w:tc>
            </w:tr>
            <w:tr w:rsidR="00682851" w:rsidRPr="00CA0BA3" w14:paraId="22D89E81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4F317E03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Kamera</w:t>
                  </w:r>
                </w:p>
              </w:tc>
              <w:tc>
                <w:tcPr>
                  <w:tcW w:w="3507" w:type="pct"/>
                </w:tcPr>
                <w:p w14:paraId="38BC175A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 xml:space="preserve">HD 720p felbontású </w:t>
                  </w:r>
                  <w:proofErr w:type="spellStart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webcam</w:t>
                  </w:r>
                  <w:proofErr w:type="spellEnd"/>
                  <w:r w:rsidRPr="003322DF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</w:tc>
            </w:tr>
            <w:tr w:rsidR="00682851" w:rsidRPr="00CA0BA3" w14:paraId="494F27D9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6B45874A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Garancia </w:t>
                  </w:r>
                </w:p>
              </w:tc>
              <w:tc>
                <w:tcPr>
                  <w:tcW w:w="3507" w:type="pct"/>
                </w:tcPr>
                <w:p w14:paraId="65640636" w14:textId="77777777" w:rsidR="00682851" w:rsidRPr="003322DF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3 év,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-Site</w:t>
                  </w:r>
                </w:p>
              </w:tc>
            </w:tr>
            <w:tr w:rsidR="00682851" w:rsidRPr="00CA0BA3" w14:paraId="701E57AB" w14:textId="77777777" w:rsidTr="003467FA">
              <w:trPr>
                <w:trHeight w:val="284"/>
              </w:trPr>
              <w:tc>
                <w:tcPr>
                  <w:tcW w:w="1493" w:type="pct"/>
                </w:tcPr>
                <w:p w14:paraId="7CB88EB0" w14:textId="77777777" w:rsidR="00682851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Operációs rendszer</w:t>
                  </w:r>
                </w:p>
              </w:tc>
              <w:tc>
                <w:tcPr>
                  <w:tcW w:w="3507" w:type="pct"/>
                </w:tcPr>
                <w:p w14:paraId="4F46F47E" w14:textId="77777777" w:rsidR="00682851" w:rsidRDefault="00682851" w:rsidP="006828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045C">
                    <w:rPr>
                      <w:rFonts w:ascii="Arial" w:hAnsi="Arial" w:cs="Arial"/>
                      <w:sz w:val="18"/>
                      <w:szCs w:val="18"/>
                    </w:rPr>
                    <w:t>Windows 10 Pro 32/64 bit (OEM) HU</w:t>
                  </w:r>
                </w:p>
              </w:tc>
            </w:tr>
          </w:tbl>
          <w:p w14:paraId="789363FE" w14:textId="77777777" w:rsidR="00F50F90" w:rsidRPr="006378B0" w:rsidRDefault="00F50F90" w:rsidP="00F50F9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97007C6" w14:textId="77777777" w:rsidR="00F50F90" w:rsidRPr="006378B0" w:rsidRDefault="00F50F90" w:rsidP="00F50F90">
            <w:pPr>
              <w:rPr>
                <w:rFonts w:ascii="Tahoma" w:hAnsi="Tahoma" w:cs="Tahoma"/>
                <w:sz w:val="20"/>
                <w:szCs w:val="20"/>
              </w:rPr>
            </w:pPr>
            <w:r w:rsidRPr="006378B0">
              <w:rPr>
                <w:rFonts w:ascii="Tahoma" w:hAnsi="Tahoma" w:cs="Tahoma"/>
                <w:sz w:val="20"/>
                <w:szCs w:val="20"/>
              </w:rPr>
              <w:lastRenderedPageBreak/>
              <w:t xml:space="preserve">A termékek pontos műszaki leírása a </w:t>
            </w:r>
            <w:hyperlink r:id="rId5" w:history="1">
              <w:r w:rsidRPr="006378B0">
                <w:rPr>
                  <w:rStyle w:val="Hiperhivatkozs"/>
                  <w:rFonts w:ascii="Tahoma" w:hAnsi="Tahoma" w:cs="Tahoma"/>
                  <w:sz w:val="20"/>
                  <w:szCs w:val="20"/>
                </w:rPr>
                <w:t>www.kozbeszerzes.dkuzrt.hu</w:t>
              </w:r>
            </w:hyperlink>
            <w:r w:rsidRPr="006378B0">
              <w:rPr>
                <w:rFonts w:ascii="Tahoma" w:hAnsi="Tahoma" w:cs="Tahoma"/>
                <w:sz w:val="20"/>
                <w:szCs w:val="20"/>
              </w:rPr>
              <w:t xml:space="preserve"> oldalon megtekinthető.</w:t>
            </w:r>
          </w:p>
          <w:p w14:paraId="69E7248C" w14:textId="77777777" w:rsidR="00914493" w:rsidRPr="0051685B" w:rsidRDefault="00914493" w:rsidP="008F44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83A5BB0" w14:textId="77777777" w:rsidR="008B5E26" w:rsidRPr="0051685B" w:rsidRDefault="008B5E26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b/>
          <w:bCs/>
          <w:sz w:val="18"/>
          <w:szCs w:val="18"/>
        </w:rPr>
        <w:lastRenderedPageBreak/>
        <w:t>IV. szakasz: Eljárás</w:t>
      </w:r>
    </w:p>
    <w:p w14:paraId="61DC2CFA" w14:textId="77777777" w:rsidR="008B5E26" w:rsidRPr="0051685B" w:rsidRDefault="008B5E26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b/>
          <w:bCs/>
          <w:sz w:val="18"/>
          <w:szCs w:val="18"/>
        </w:rPr>
        <w:t>IV.1) Meghatározás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8B5E26" w:rsidRPr="0051685B" w14:paraId="2CF226AF" w14:textId="77777777" w:rsidTr="008B5E26">
        <w:tc>
          <w:tcPr>
            <w:tcW w:w="9654" w:type="dxa"/>
            <w:hideMark/>
          </w:tcPr>
          <w:p w14:paraId="56B65BF2" w14:textId="77777777" w:rsidR="008B5E26" w:rsidRPr="0051685B" w:rsidRDefault="008B5E26" w:rsidP="006B668C">
            <w:pPr>
              <w:pStyle w:val="Cmsor3"/>
              <w:spacing w:after="75" w:afterAutospacing="0" w:line="480" w:lineRule="atLeast"/>
              <w:rPr>
                <w:rFonts w:ascii="Tahoma" w:hAnsi="Tahoma" w:cs="Tahoma"/>
                <w:color w:val="474747"/>
                <w:sz w:val="18"/>
                <w:szCs w:val="18"/>
              </w:rPr>
            </w:pPr>
            <w:r w:rsidRPr="0051685B">
              <w:rPr>
                <w:rFonts w:ascii="Tahoma" w:hAnsi="Tahoma" w:cs="Tahoma"/>
                <w:sz w:val="18"/>
                <w:szCs w:val="18"/>
              </w:rPr>
              <w:t>IV.1.1) A Kbt. mely része, illetve fejezete szerinti eljárás került alkalmazásra:</w:t>
            </w:r>
            <w:r w:rsidR="006B668C" w:rsidRPr="0051685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 Kbt. II. rész XVI. FEJEZET</w:t>
            </w:r>
          </w:p>
        </w:tc>
      </w:tr>
      <w:tr w:rsidR="008B5E26" w:rsidRPr="0051685B" w14:paraId="2FBBAC44" w14:textId="77777777" w:rsidTr="008B5E26">
        <w:tc>
          <w:tcPr>
            <w:tcW w:w="9654" w:type="dxa"/>
            <w:hideMark/>
          </w:tcPr>
          <w:p w14:paraId="60C2E442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IV.1.2) Az eljárás fajtája:</w:t>
            </w:r>
            <w:r w:rsidR="006E47DB"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Központosított közbeszerzés – verseny </w:t>
            </w:r>
            <w:proofErr w:type="spellStart"/>
            <w:r w:rsidR="006E47DB"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újranyitás</w:t>
            </w:r>
            <w:proofErr w:type="spellEnd"/>
          </w:p>
        </w:tc>
      </w:tr>
      <w:tr w:rsidR="008B5E26" w:rsidRPr="0051685B" w14:paraId="39C85A60" w14:textId="77777777" w:rsidTr="008B5E26">
        <w:tc>
          <w:tcPr>
            <w:tcW w:w="9654" w:type="dxa"/>
            <w:hideMark/>
          </w:tcPr>
          <w:p w14:paraId="4DCC82F2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  <w:u w:val="wave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  <w:u w:val="wave"/>
              </w:rPr>
              <w:t>IV.1.3) Tárgyalásos eljárás vagy versenypárbeszéd esetén az eljárás alkalmazását megalapozó körülmények ismertetése:</w:t>
            </w:r>
          </w:p>
        </w:tc>
      </w:tr>
      <w:tr w:rsidR="008B5E26" w:rsidRPr="0051685B" w14:paraId="6E8A6A94" w14:textId="77777777" w:rsidTr="008B5E26">
        <w:tc>
          <w:tcPr>
            <w:tcW w:w="9654" w:type="dxa"/>
            <w:hideMark/>
          </w:tcPr>
          <w:p w14:paraId="563FF442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IV.1.</w:t>
            </w: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  <w:u w:val="wave"/>
              </w:rPr>
              <w:t>4</w:t>
            </w: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) Hirdetmény nélküli tárgyalásos eljárás esetén az eljárás alkalmazását megalapozó körülmények ismertetése:</w:t>
            </w:r>
          </w:p>
        </w:tc>
      </w:tr>
    </w:tbl>
    <w:p w14:paraId="4F27B177" w14:textId="77777777" w:rsidR="008B5E26" w:rsidRPr="0051685B" w:rsidRDefault="008B5E26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b/>
          <w:bCs/>
          <w:sz w:val="18"/>
          <w:szCs w:val="18"/>
        </w:rPr>
        <w:t>IV.2) Adminisztratív információk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8B5E26" w:rsidRPr="0051685B" w14:paraId="7A64E3BF" w14:textId="77777777" w:rsidTr="008B5E26">
        <w:tc>
          <w:tcPr>
            <w:tcW w:w="9654" w:type="dxa"/>
            <w:hideMark/>
          </w:tcPr>
          <w:p w14:paraId="40D00C41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IV.2.1) Az adott eljárásra vonatkozó közzététel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</w:p>
          <w:p w14:paraId="0872F448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A hirdetmény száma a Hivatalos Lapban: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1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104564" w:rsidRPr="0051685B">
              <w:rPr>
                <w:rFonts w:ascii="Tahoma" w:eastAsiaTheme="minorHAnsi" w:hAnsi="Tahoma" w:cs="Tahoma"/>
                <w:sz w:val="18"/>
                <w:szCs w:val="18"/>
                <w:shd w:val="clear" w:color="auto" w:fill="FFFFFF"/>
                <w:lang w:eastAsia="en-US"/>
              </w:rPr>
              <w:t>TED 2017/S 022-037059</w:t>
            </w:r>
          </w:p>
          <w:p w14:paraId="3D121964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A hirdetmény száma a Közbeszerzési Értesítőben: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1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[ ]</w:t>
            </w:r>
            <w:proofErr w:type="gramEnd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[ ][ ][ ][ ]/[ ][ ][ ][ ] 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(KÉ-szám/évszám)</w:t>
            </w:r>
          </w:p>
        </w:tc>
      </w:tr>
      <w:tr w:rsidR="008B5E26" w:rsidRPr="0051685B" w14:paraId="1789FD8A" w14:textId="77777777" w:rsidTr="008B5E26">
        <w:tc>
          <w:tcPr>
            <w:tcW w:w="9654" w:type="dxa"/>
            <w:hideMark/>
          </w:tcPr>
          <w:p w14:paraId="0B820F1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IV.2.2) Hirdetmény közzététele nélkül induló eljárás esetén az eljárást megindító felhívás megküldésének, illetőleg a Közbeszerzési Hatóság tájékoztatásának napja: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 xml:space="preserve"> (</w:t>
            </w:r>
            <w:r w:rsidR="006E47DB"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20</w:t>
            </w:r>
            <w:r w:rsidR="00F50F90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20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r w:rsidR="00914493"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0</w:t>
            </w:r>
            <w:r w:rsidR="00F50F90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2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r w:rsidR="00F50F90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04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)</w:t>
            </w:r>
          </w:p>
        </w:tc>
      </w:tr>
      <w:tr w:rsidR="008B5E26" w:rsidRPr="0051685B" w14:paraId="0849BA2B" w14:textId="77777777" w:rsidTr="008B5E26">
        <w:tc>
          <w:tcPr>
            <w:tcW w:w="9654" w:type="dxa"/>
            <w:hideMark/>
          </w:tcPr>
          <w:p w14:paraId="23D0473D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IV.2.3) Az előzetes piaci konzultációk eredményének ismertetése érdekében tett intézkedések ismertetése: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8B5E26" w:rsidRPr="0051685B" w14:paraId="42A02074" w14:textId="77777777" w:rsidTr="008B5E26">
        <w:tc>
          <w:tcPr>
            <w:tcW w:w="9654" w:type="dxa"/>
            <w:hideMark/>
          </w:tcPr>
          <w:p w14:paraId="0F77B048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  <w:u w:val="wave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  <w:u w:val="wave"/>
              </w:rPr>
              <w:t>IV.2.4) Elektronikustól eltérő kommunikációs eszközök alkalmazásának indoka:</w:t>
            </w: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  <w:u w:val="wave"/>
                <w:vertAlign w:val="superscript"/>
              </w:rPr>
              <w:t xml:space="preserve">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u w:val="wave"/>
                <w:vertAlign w:val="superscript"/>
              </w:rPr>
              <w:t>2</w:t>
            </w:r>
          </w:p>
          <w:p w14:paraId="7DB27785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  <w:u w:val="wave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  <w:u w:val="wave"/>
              </w:rPr>
              <w:t>Közbeszerzési dokumentumok elektronikustól eltérő módon történő rendelkezésre bocsátásának indoka:</w:t>
            </w:r>
          </w:p>
        </w:tc>
      </w:tr>
    </w:tbl>
    <w:p w14:paraId="1409D4CA" w14:textId="77777777" w:rsidR="008B5E26" w:rsidRPr="0051685B" w:rsidRDefault="008B5E26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b/>
          <w:bCs/>
          <w:sz w:val="18"/>
          <w:szCs w:val="18"/>
        </w:rPr>
        <w:t>V. szakasz: Az eljárás eredménye</w:t>
      </w:r>
      <w:r w:rsidRPr="0051685B">
        <w:rPr>
          <w:rFonts w:ascii="Tahoma" w:eastAsia="Times New Roman" w:hAnsi="Tahoma" w:cs="Tahoma"/>
          <w:sz w:val="18"/>
          <w:szCs w:val="18"/>
          <w:vertAlign w:val="superscript"/>
        </w:rPr>
        <w:t xml:space="preserve"> 1</w:t>
      </w:r>
    </w:p>
    <w:p w14:paraId="2AB9E29B" w14:textId="77777777" w:rsidR="00682851" w:rsidRDefault="008B5E26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b/>
          <w:bCs/>
          <w:sz w:val="18"/>
          <w:szCs w:val="18"/>
        </w:rPr>
        <w:t>A szerződés száma:</w:t>
      </w:r>
      <w:r w:rsidRPr="0051685B">
        <w:rPr>
          <w:rFonts w:ascii="Tahoma" w:eastAsia="Times New Roman" w:hAnsi="Tahoma" w:cs="Tahoma"/>
          <w:sz w:val="18"/>
          <w:szCs w:val="18"/>
        </w:rPr>
        <w:t xml:space="preserve"> [</w:t>
      </w:r>
      <w:r w:rsidR="006E47DB" w:rsidRPr="0051685B">
        <w:rPr>
          <w:rFonts w:ascii="Tahoma" w:eastAsia="Times New Roman" w:hAnsi="Tahoma" w:cs="Tahoma"/>
          <w:sz w:val="18"/>
          <w:szCs w:val="18"/>
        </w:rPr>
        <w:t>1</w:t>
      </w:r>
      <w:r w:rsidRPr="0051685B">
        <w:rPr>
          <w:rFonts w:ascii="Tahoma" w:eastAsia="Times New Roman" w:hAnsi="Tahoma" w:cs="Tahoma"/>
          <w:sz w:val="18"/>
          <w:szCs w:val="18"/>
        </w:rPr>
        <w:t xml:space="preserve">] </w:t>
      </w:r>
      <w:r w:rsidRPr="0051685B">
        <w:rPr>
          <w:rFonts w:ascii="Tahoma" w:eastAsia="Times New Roman" w:hAnsi="Tahoma" w:cs="Tahoma"/>
          <w:b/>
          <w:bCs/>
          <w:sz w:val="18"/>
          <w:szCs w:val="18"/>
        </w:rPr>
        <w:t>Rész száma:</w:t>
      </w:r>
      <w:r w:rsidRPr="0051685B">
        <w:rPr>
          <w:rFonts w:ascii="Tahoma" w:eastAsia="Times New Roman" w:hAnsi="Tahoma" w:cs="Tahoma"/>
          <w:sz w:val="18"/>
          <w:szCs w:val="18"/>
        </w:rPr>
        <w:t xml:space="preserve"> </w:t>
      </w:r>
      <w:r w:rsidRPr="0051685B">
        <w:rPr>
          <w:rFonts w:ascii="Tahoma" w:eastAsia="Times New Roman" w:hAnsi="Tahoma" w:cs="Tahoma"/>
          <w:sz w:val="18"/>
          <w:szCs w:val="18"/>
          <w:vertAlign w:val="superscript"/>
        </w:rPr>
        <w:t>2</w:t>
      </w:r>
      <w:r w:rsidRPr="0051685B">
        <w:rPr>
          <w:rFonts w:ascii="Tahoma" w:eastAsia="Times New Roman" w:hAnsi="Tahoma" w:cs="Tahoma"/>
          <w:sz w:val="18"/>
          <w:szCs w:val="18"/>
        </w:rPr>
        <w:t xml:space="preserve"> [</w:t>
      </w:r>
      <w:r w:rsidR="006E47DB" w:rsidRPr="0051685B">
        <w:rPr>
          <w:rFonts w:ascii="Tahoma" w:eastAsia="Times New Roman" w:hAnsi="Tahoma" w:cs="Tahoma"/>
          <w:sz w:val="18"/>
          <w:szCs w:val="18"/>
        </w:rPr>
        <w:t>1</w:t>
      </w:r>
      <w:r w:rsidRPr="0051685B">
        <w:rPr>
          <w:rFonts w:ascii="Tahoma" w:eastAsia="Times New Roman" w:hAnsi="Tahoma" w:cs="Tahoma"/>
          <w:sz w:val="18"/>
          <w:szCs w:val="18"/>
        </w:rPr>
        <w:t xml:space="preserve">] </w:t>
      </w:r>
      <w:r w:rsidRPr="0051685B">
        <w:rPr>
          <w:rFonts w:ascii="Tahoma" w:eastAsia="Times New Roman" w:hAnsi="Tahoma" w:cs="Tahoma"/>
          <w:b/>
          <w:bCs/>
          <w:sz w:val="18"/>
          <w:szCs w:val="18"/>
        </w:rPr>
        <w:t>Elnevezés:</w:t>
      </w:r>
      <w:r w:rsidR="006E47DB" w:rsidRPr="0051685B">
        <w:rPr>
          <w:rFonts w:ascii="Tahoma" w:eastAsia="Times New Roman" w:hAnsi="Tahoma" w:cs="Tahoma"/>
          <w:b/>
          <w:bCs/>
          <w:sz w:val="18"/>
          <w:szCs w:val="18"/>
        </w:rPr>
        <w:t xml:space="preserve"> </w:t>
      </w:r>
      <w:r w:rsidR="00682851">
        <w:rPr>
          <w:rFonts w:ascii="Tahoma" w:hAnsi="Tahoma" w:cs="Tahoma"/>
          <w:bCs/>
          <w:i/>
          <w:iCs/>
          <w:sz w:val="20"/>
          <w:szCs w:val="20"/>
        </w:rPr>
        <w:t>GINOP-6.2.3-17-2017</w:t>
      </w:r>
      <w:r w:rsidR="00682851" w:rsidRPr="006378B0">
        <w:rPr>
          <w:rFonts w:ascii="Tahoma" w:hAnsi="Tahoma" w:cs="Tahoma"/>
          <w:bCs/>
          <w:i/>
          <w:iCs/>
          <w:sz w:val="20"/>
          <w:szCs w:val="20"/>
        </w:rPr>
        <w:t>-000</w:t>
      </w:r>
      <w:r w:rsidR="00682851">
        <w:rPr>
          <w:rFonts w:ascii="Tahoma" w:hAnsi="Tahoma" w:cs="Tahoma"/>
          <w:bCs/>
          <w:i/>
          <w:iCs/>
          <w:sz w:val="20"/>
          <w:szCs w:val="20"/>
        </w:rPr>
        <w:t>39</w:t>
      </w:r>
      <w:r w:rsidR="00682851" w:rsidRPr="006378B0">
        <w:rPr>
          <w:rFonts w:ascii="Tahoma" w:hAnsi="Tahoma" w:cs="Tahoma"/>
          <w:bCs/>
          <w:i/>
          <w:iCs/>
          <w:sz w:val="20"/>
          <w:szCs w:val="20"/>
        </w:rPr>
        <w:t xml:space="preserve"> projekttel összefüggő l</w:t>
      </w:r>
      <w:r w:rsidR="00682851">
        <w:rPr>
          <w:rFonts w:ascii="Tahoma" w:hAnsi="Tahoma" w:cs="Tahoma"/>
          <w:bCs/>
          <w:i/>
          <w:iCs/>
          <w:sz w:val="20"/>
          <w:szCs w:val="20"/>
        </w:rPr>
        <w:t xml:space="preserve">aptopok </w:t>
      </w:r>
      <w:r w:rsidR="00682851" w:rsidRPr="006378B0">
        <w:rPr>
          <w:rFonts w:ascii="Tahoma" w:hAnsi="Tahoma" w:cs="Tahoma"/>
          <w:bCs/>
          <w:i/>
          <w:iCs/>
          <w:sz w:val="20"/>
          <w:szCs w:val="20"/>
        </w:rPr>
        <w:t>beszerzés</w:t>
      </w:r>
      <w:r w:rsidR="00682851" w:rsidRPr="0051685B"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05D7DE73" w14:textId="14C6D3D9" w:rsidR="008B5E26" w:rsidRPr="0051685B" w:rsidRDefault="008B5E26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sz w:val="18"/>
          <w:szCs w:val="18"/>
        </w:rPr>
        <w:t xml:space="preserve">Az eljárás eredményes volt </w:t>
      </w:r>
      <w:r w:rsidR="00F42878" w:rsidRPr="00F42878">
        <w:rPr>
          <w:rFonts w:ascii="Tahoma" w:eastAsia="Times New Roman" w:hAnsi="Tahoma" w:cs="Tahoma"/>
          <w:b/>
          <w:bCs/>
          <w:sz w:val="18"/>
          <w:szCs w:val="18"/>
          <w:bdr w:val="single" w:sz="4" w:space="0" w:color="auto"/>
        </w:rPr>
        <w:t>x</w:t>
      </w:r>
      <w:r w:rsidRPr="00F42878">
        <w:rPr>
          <w:rFonts w:ascii="Tahoma" w:eastAsia="Times New Roman" w:hAnsi="Tahoma" w:cs="Tahoma"/>
          <w:b/>
          <w:bCs/>
          <w:sz w:val="18"/>
          <w:szCs w:val="18"/>
        </w:rPr>
        <w:t xml:space="preserve"> igen</w:t>
      </w:r>
      <w:r w:rsidRPr="0051685B">
        <w:rPr>
          <w:rFonts w:ascii="Tahoma" w:eastAsia="Times New Roman" w:hAnsi="Tahoma" w:cs="Tahoma"/>
          <w:sz w:val="18"/>
          <w:szCs w:val="18"/>
        </w:rPr>
        <w:t xml:space="preserve"> </w:t>
      </w:r>
      <w:r w:rsidRPr="0051685B">
        <w:rPr>
          <w:rFonts w:ascii="Tahoma" w:eastAsia="Times New Roman" w:hAnsi="Tahoma" w:cs="Tahoma"/>
          <w:sz w:val="18"/>
          <w:szCs w:val="18"/>
        </w:rPr>
        <w:t> nem</w:t>
      </w:r>
    </w:p>
    <w:p w14:paraId="457D8C09" w14:textId="77777777" w:rsidR="008B5E26" w:rsidRPr="0051685B" w:rsidRDefault="008B5E26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b/>
          <w:bCs/>
          <w:sz w:val="18"/>
          <w:szCs w:val="18"/>
        </w:rPr>
        <w:t xml:space="preserve">V.1 Eredménytelen eljárással kapcsolatos információ </w:t>
      </w:r>
      <w:r w:rsidRPr="0051685B">
        <w:rPr>
          <w:rFonts w:ascii="Tahoma" w:eastAsia="Times New Roman" w:hAnsi="Tahoma" w:cs="Tahoma"/>
          <w:sz w:val="18"/>
          <w:szCs w:val="18"/>
          <w:vertAlign w:val="superscript"/>
        </w:rPr>
        <w:t>2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8B5E26" w:rsidRPr="0051685B" w14:paraId="72D38C77" w14:textId="77777777" w:rsidTr="008B5E26">
        <w:tc>
          <w:tcPr>
            <w:tcW w:w="9654" w:type="dxa"/>
            <w:hideMark/>
          </w:tcPr>
          <w:p w14:paraId="7C722030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V.1.1) A befejezetlen eljárás oka</w:t>
            </w:r>
          </w:p>
          <w:p w14:paraId="4149D95C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 A közbeszerzési eljárást eredménytelennek minősítették.</w:t>
            </w:r>
          </w:p>
          <w:p w14:paraId="49246514" w14:textId="77777777" w:rsidR="008B5E26" w:rsidRPr="0051685B" w:rsidRDefault="008B5E26" w:rsidP="008B5E26">
            <w:pPr>
              <w:spacing w:before="120" w:after="120"/>
              <w:ind w:left="38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Az eredménytelenség indoka: </w:t>
            </w:r>
          </w:p>
          <w:p w14:paraId="1446951F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 A szerződés megkötését megtagadták</w:t>
            </w:r>
          </w:p>
        </w:tc>
      </w:tr>
      <w:tr w:rsidR="008B5E26" w:rsidRPr="0051685B" w14:paraId="548613EF" w14:textId="77777777" w:rsidTr="008B5E26">
        <w:tc>
          <w:tcPr>
            <w:tcW w:w="9654" w:type="dxa"/>
            <w:hideMark/>
          </w:tcPr>
          <w:p w14:paraId="38C0B900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V.1.2) A befejezetlen eljárást követően indul-e új eljárás 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 igen 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 nem</w:t>
            </w:r>
          </w:p>
        </w:tc>
      </w:tr>
      <w:tr w:rsidR="008B5E26" w:rsidRPr="0051685B" w14:paraId="67DDCB96" w14:textId="77777777" w:rsidTr="008B5E26">
        <w:tc>
          <w:tcPr>
            <w:tcW w:w="9654" w:type="dxa"/>
            <w:hideMark/>
          </w:tcPr>
          <w:p w14:paraId="36B796FC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V.1.3) Az érvényes ajánlatot tevők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</w:p>
          <w:p w14:paraId="3C280F40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Ajánlattevők neve és címe alkalmasságuk indokolása és ajánlatuknak az értékelési szempont szerinti tartalmi eleme(i):</w:t>
            </w:r>
          </w:p>
        </w:tc>
      </w:tr>
      <w:tr w:rsidR="008B5E26" w:rsidRPr="0051685B" w14:paraId="142F35BF" w14:textId="77777777" w:rsidTr="008B5E26">
        <w:tc>
          <w:tcPr>
            <w:tcW w:w="9654" w:type="dxa"/>
            <w:hideMark/>
          </w:tcPr>
          <w:p w14:paraId="42D82251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V.1.4) Az érvénytelen ajánlatot tevők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</w:p>
          <w:p w14:paraId="78A95BAF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Az érvénytelen ajánlatot tevők neve, címe és az érvénytelenség indoka:</w:t>
            </w:r>
          </w:p>
        </w:tc>
      </w:tr>
      <w:tr w:rsidR="008B5E26" w:rsidRPr="0051685B" w14:paraId="5D4E6BC3" w14:textId="77777777" w:rsidTr="008B5E26">
        <w:tc>
          <w:tcPr>
            <w:tcW w:w="9654" w:type="dxa"/>
            <w:hideMark/>
          </w:tcPr>
          <w:p w14:paraId="722DACE3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  <w:u w:val="wave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  <w:u w:val="wave"/>
              </w:rPr>
              <w:t xml:space="preserve">V.1.5) Az összeférhetetlenségi helyzet elhárítása érdekében az ajánlattevő(k) által tett intézkedések ismertetése: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u w:val="wave"/>
                <w:vertAlign w:val="superscript"/>
              </w:rPr>
              <w:t>2</w:t>
            </w:r>
          </w:p>
        </w:tc>
      </w:tr>
    </w:tbl>
    <w:p w14:paraId="2488F5E0" w14:textId="77777777" w:rsidR="008B5E26" w:rsidRPr="0051685B" w:rsidRDefault="008B5E26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b/>
          <w:bCs/>
          <w:sz w:val="18"/>
          <w:szCs w:val="18"/>
        </w:rPr>
        <w:t xml:space="preserve">V.2 Az eljárás eredménye </w:t>
      </w:r>
      <w:r w:rsidRPr="0051685B">
        <w:rPr>
          <w:rFonts w:ascii="Tahoma" w:eastAsia="Times New Roman" w:hAnsi="Tahoma" w:cs="Tahoma"/>
          <w:sz w:val="18"/>
          <w:szCs w:val="18"/>
          <w:vertAlign w:val="superscript"/>
        </w:rPr>
        <w:t>2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"/>
        <w:gridCol w:w="1634"/>
        <w:gridCol w:w="1629"/>
        <w:gridCol w:w="1091"/>
        <w:gridCol w:w="1024"/>
        <w:gridCol w:w="1091"/>
        <w:gridCol w:w="1024"/>
        <w:gridCol w:w="1091"/>
        <w:gridCol w:w="982"/>
      </w:tblGrid>
      <w:tr w:rsidR="008B5E26" w:rsidRPr="0051685B" w14:paraId="1CC56F5B" w14:textId="77777777" w:rsidTr="008B5E26"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6AA4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V.2.1) Ajánlatokra vonatkozó információk</w:t>
            </w:r>
          </w:p>
          <w:p w14:paraId="7600EE5D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 beérkezett ajánlatok száma: [</w:t>
            </w:r>
            <w:r w:rsidR="0051685B" w:rsidRPr="0051685B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]</w:t>
            </w:r>
          </w:p>
        </w:tc>
      </w:tr>
      <w:tr w:rsidR="008B5E26" w:rsidRPr="0051685B" w14:paraId="4AC20D8C" w14:textId="77777777" w:rsidTr="008B5E26"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BC6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V.2.2) Az érvényes ajánlatot tevők</w:t>
            </w:r>
          </w:p>
          <w:p w14:paraId="0A421DDB" w14:textId="77777777" w:rsidR="006E47DB" w:rsidRPr="0051685B" w:rsidRDefault="008B5E26" w:rsidP="006E47DB">
            <w:pPr>
              <w:rPr>
                <w:rFonts w:ascii="Tahoma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Ajánlattevők neve, címe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u w:val="wave"/>
              </w:rPr>
              <w:t>és adószáma,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alkalmasságuk indokolása és ajánlatuknak az értékelési szempont szerinti tartalmi eleme(i):</w:t>
            </w:r>
            <w:r w:rsidR="006E47DB" w:rsidRPr="0051685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5800AE4" w14:textId="77777777" w:rsidR="00104564" w:rsidRPr="0051685B" w:rsidRDefault="0051685B" w:rsidP="00104564">
            <w:pPr>
              <w:spacing w:before="120" w:after="12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51685B">
              <w:rPr>
                <w:rFonts w:ascii="Tahoma" w:hAnsi="Tahoma" w:cs="Tahoma"/>
                <w:b/>
                <w:bCs/>
                <w:sz w:val="18"/>
                <w:szCs w:val="18"/>
              </w:rPr>
              <w:t>SERCO Informatika Kft.</w:t>
            </w:r>
            <w:r w:rsidRPr="0051685B">
              <w:rPr>
                <w:rFonts w:ascii="Tahoma" w:hAnsi="Tahoma" w:cs="Tahoma"/>
                <w:sz w:val="18"/>
                <w:szCs w:val="18"/>
              </w:rPr>
              <w:t xml:space="preserve"> (1037 Budapest, Bécsi út 314.)</w:t>
            </w:r>
          </w:p>
          <w:p w14:paraId="3C2E8660" w14:textId="77777777" w:rsidR="0051685B" w:rsidRPr="0051685B" w:rsidRDefault="0051685B" w:rsidP="0051685B">
            <w:pPr>
              <w:spacing w:before="120" w:after="12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51685B">
              <w:rPr>
                <w:rFonts w:ascii="Tahoma" w:hAnsi="Tahoma" w:cs="Tahoma"/>
                <w:sz w:val="18"/>
                <w:szCs w:val="18"/>
              </w:rPr>
              <w:t>adószáma: 12906240-2-41</w:t>
            </w:r>
          </w:p>
          <w:p w14:paraId="5FE5D788" w14:textId="6770CF85" w:rsidR="0051685B" w:rsidRPr="0051685B" w:rsidRDefault="0051685B" w:rsidP="00104564">
            <w:pPr>
              <w:spacing w:before="120" w:after="12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51685B">
              <w:rPr>
                <w:rFonts w:ascii="Tahoma" w:hAnsi="Tahoma" w:cs="Tahoma"/>
                <w:sz w:val="18"/>
                <w:szCs w:val="18"/>
              </w:rPr>
              <w:t xml:space="preserve">összesített nettó ajánlati ára: </w:t>
            </w:r>
            <w:r w:rsidR="00682851">
              <w:rPr>
                <w:rFonts w:ascii="Tahoma" w:hAnsi="Tahoma" w:cs="Tahoma"/>
                <w:b/>
                <w:sz w:val="20"/>
                <w:szCs w:val="20"/>
              </w:rPr>
              <w:t>10.160.</w:t>
            </w:r>
            <w:proofErr w:type="gramStart"/>
            <w:r w:rsidR="00682851">
              <w:rPr>
                <w:rFonts w:ascii="Tahoma" w:hAnsi="Tahoma" w:cs="Tahoma"/>
                <w:b/>
                <w:sz w:val="20"/>
                <w:szCs w:val="20"/>
              </w:rPr>
              <w:t>000</w:t>
            </w:r>
            <w:r w:rsidR="00682851" w:rsidRPr="005A5C01">
              <w:rPr>
                <w:rFonts w:ascii="Tahoma" w:hAnsi="Tahoma" w:cs="Tahoma"/>
                <w:b/>
                <w:sz w:val="20"/>
                <w:szCs w:val="20"/>
              </w:rPr>
              <w:t xml:space="preserve"> ,</w:t>
            </w:r>
            <w:proofErr w:type="gramEnd"/>
            <w:r w:rsidR="00682851" w:rsidRPr="005A5C01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682851" w:rsidRPr="00C80CA0">
              <w:rPr>
                <w:rFonts w:ascii="Tahoma" w:hAnsi="Tahoma" w:cs="Tahoma"/>
                <w:b/>
                <w:sz w:val="20"/>
                <w:szCs w:val="20"/>
              </w:rPr>
              <w:t xml:space="preserve"> Forint</w:t>
            </w:r>
          </w:p>
          <w:p w14:paraId="0F8A6143" w14:textId="77777777" w:rsidR="008B5E26" w:rsidRPr="0051685B" w:rsidRDefault="0051685B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Ajánlattevő ajánlata mindenben megfelel a felhívásban és közbeszerzési dokumentumokban foglaltaknak, kizáró okok hatálya alatt nem áll.</w:t>
            </w:r>
          </w:p>
        </w:tc>
      </w:tr>
      <w:tr w:rsidR="008B5E26" w:rsidRPr="0051685B" w14:paraId="16B3BC60" w14:textId="77777777" w:rsidTr="008B5E26"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545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V.2.3) Az ajánlatok értékelése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</w:p>
          <w:p w14:paraId="260130A4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</w:tc>
      </w:tr>
      <w:tr w:rsidR="008B5E26" w:rsidRPr="0051685B" w14:paraId="2166FD46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7C94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FB1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B5E26" w:rsidRPr="0051685B" w14:paraId="54A95917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70F1E54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A0B4352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D229394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2847918" w14:textId="77777777" w:rsidR="008B5E26" w:rsidRPr="0051685B" w:rsidRDefault="008B5E26" w:rsidP="008B5E26">
            <w:pPr>
              <w:spacing w:before="120" w:after="120"/>
              <w:ind w:left="100" w:right="10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Az ajánlattevő neve: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F266FDF" w14:textId="77777777" w:rsidR="008B5E26" w:rsidRPr="0051685B" w:rsidRDefault="008B5E26" w:rsidP="008B5E26">
            <w:pPr>
              <w:spacing w:before="120" w:after="120"/>
              <w:ind w:left="100" w:right="10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Az ajánlattevő neve: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09EBC44" w14:textId="77777777" w:rsidR="008B5E26" w:rsidRPr="0051685B" w:rsidRDefault="008B5E26" w:rsidP="008B5E26">
            <w:pPr>
              <w:spacing w:before="120" w:after="120"/>
              <w:ind w:left="100" w:right="10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Az ajánlattevő neve:</w:t>
            </w:r>
          </w:p>
        </w:tc>
      </w:tr>
      <w:tr w:rsidR="008B5E26" w:rsidRPr="0051685B" w14:paraId="12A73A0F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FCB9FC4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1BD2F4B" w14:textId="77777777" w:rsidR="008B5E26" w:rsidRPr="0051685B" w:rsidRDefault="008B5E26" w:rsidP="008B5E26">
            <w:pPr>
              <w:spacing w:before="120"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Az értékelés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1CC2B4A" w14:textId="77777777" w:rsidR="008B5E26" w:rsidRPr="0051685B" w:rsidRDefault="008B5E26" w:rsidP="008B5E26">
            <w:pPr>
              <w:spacing w:before="120"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 részszempontok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A55D98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3047466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CF24147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BEFA91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D9F41DF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1AF06DD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B5E26" w:rsidRPr="0051685B" w14:paraId="75EC1528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46B08E6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94122EB" w14:textId="77777777" w:rsidR="008B5E26" w:rsidRPr="0051685B" w:rsidRDefault="008B5E26" w:rsidP="008B5E26">
            <w:pPr>
              <w:spacing w:before="120"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részszempontjai</w:t>
            </w:r>
          </w:p>
          <w:p w14:paraId="22E5502A" w14:textId="77777777" w:rsidR="008B5E26" w:rsidRPr="0051685B" w:rsidRDefault="008B5E26" w:rsidP="008B5E26">
            <w:pPr>
              <w:spacing w:before="120"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(adott esetben alszempontjai is)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24116FA" w14:textId="77777777" w:rsidR="008B5E26" w:rsidRPr="0051685B" w:rsidRDefault="008B5E26" w:rsidP="008B5E26">
            <w:pPr>
              <w:spacing w:before="120"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súlyszámai</w:t>
            </w:r>
          </w:p>
          <w:p w14:paraId="261B45BF" w14:textId="77777777" w:rsidR="008B5E26" w:rsidRPr="0051685B" w:rsidRDefault="008B5E26" w:rsidP="008B5E26">
            <w:pPr>
              <w:spacing w:before="120"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(adott esetben az alszempontok súlyszámai is)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F4F6A74" w14:textId="77777777" w:rsidR="008B5E26" w:rsidRPr="0051685B" w:rsidRDefault="008B5E26" w:rsidP="008B5E26">
            <w:pPr>
              <w:spacing w:before="120" w:after="120"/>
              <w:ind w:left="100" w:right="10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Értékelési pontszám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4B3DB94" w14:textId="77777777" w:rsidR="008B5E26" w:rsidRPr="0051685B" w:rsidRDefault="008B5E26" w:rsidP="008B5E26">
            <w:pPr>
              <w:spacing w:before="120" w:after="120"/>
              <w:ind w:left="10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Értékelési pontszám és 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súlyszám 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br/>
              <w:t>szorzata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2FB84EC" w14:textId="77777777" w:rsidR="008B5E26" w:rsidRPr="0051685B" w:rsidRDefault="008B5E26" w:rsidP="008B5E26">
            <w:pPr>
              <w:spacing w:before="120" w:after="120"/>
              <w:ind w:left="100" w:right="10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Értékelési pontszám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272881" w14:textId="77777777" w:rsidR="008B5E26" w:rsidRPr="0051685B" w:rsidRDefault="008B5E26" w:rsidP="008B5E26">
            <w:pPr>
              <w:spacing w:before="120" w:after="120"/>
              <w:ind w:left="10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Értékelési pontszám és 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súlyszám 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br/>
              <w:t>szorzata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7499D60" w14:textId="77777777" w:rsidR="008B5E26" w:rsidRPr="0051685B" w:rsidRDefault="008B5E26" w:rsidP="008B5E26">
            <w:pPr>
              <w:spacing w:before="120" w:after="120"/>
              <w:ind w:left="100" w:right="10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Értékelési pontszám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E2754C6" w14:textId="77777777" w:rsidR="008B5E26" w:rsidRPr="0051685B" w:rsidRDefault="008B5E26" w:rsidP="008B5E26">
            <w:pPr>
              <w:spacing w:before="120" w:after="120"/>
              <w:ind w:left="10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Értékelési pontszám és 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súlyszám 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br/>
              <w:t>szorzata</w:t>
            </w:r>
          </w:p>
        </w:tc>
      </w:tr>
      <w:tr w:rsidR="008B5E26" w:rsidRPr="0051685B" w14:paraId="23BCEDA9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88A7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2B68E0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3D1B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0595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F79F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8E70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4C4F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42A7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ACE1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B5E26" w:rsidRPr="0051685B" w14:paraId="0FA8BC3C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2F88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8A44A7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A91C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8D7C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A09F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ADAE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D5B6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775E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193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B5E26" w:rsidRPr="0051685B" w14:paraId="4DE2AF17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0E81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F1B5A5B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39AF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EC9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BDB6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34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479B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EA8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72D2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B5E26" w:rsidRPr="0051685B" w14:paraId="2310C89D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E62B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F81A6CE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2CF6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CA96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A194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7060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E2E7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6B19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53E2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B5E26" w:rsidRPr="0051685B" w14:paraId="3CA9632A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FBC3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F8341AD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81E1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94A4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33BE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C389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2B7F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80F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C87F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B5E26" w:rsidRPr="0051685B" w14:paraId="7CAF1731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107C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2DB30CC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F473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C0A9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E7E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D1A7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BEBF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7F61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657B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B5E26" w:rsidRPr="0051685B" w14:paraId="30DE787C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A836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75711BC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2545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CF51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04A7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7DA5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E9E7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F6E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7176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B5E26" w:rsidRPr="0051685B" w14:paraId="419438E2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04DC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4E467A1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610F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4090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8C0E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FAAF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E052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6DF9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CE8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B5E26" w:rsidRPr="0051685B" w14:paraId="2C5F70C6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0B25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C536A81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853E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8613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459D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9982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0BA2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25E9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303D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B5E26" w:rsidRPr="0051685B" w14:paraId="02CAF138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47622E3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32538D5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01F91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4BE3D59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144768B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848C08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9FD116E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9292FD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E1DA835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B5E26" w:rsidRPr="0051685B" w14:paraId="5ABC5F4C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9D7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6A2AA3" w14:textId="77777777" w:rsidR="008B5E26" w:rsidRPr="0051685B" w:rsidRDefault="008B5E26" w:rsidP="008B5E26">
            <w:pPr>
              <w:spacing w:before="120" w:after="120"/>
              <w:ind w:left="80" w:right="10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 súlyszámmal szorzott</w:t>
            </w:r>
          </w:p>
          <w:p w14:paraId="11F28D7A" w14:textId="77777777" w:rsidR="008B5E26" w:rsidRPr="0051685B" w:rsidRDefault="008B5E26" w:rsidP="008B5E26">
            <w:pPr>
              <w:spacing w:before="120" w:after="120"/>
              <w:ind w:left="8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értékelési pontszámok</w:t>
            </w:r>
          </w:p>
          <w:p w14:paraId="212A4821" w14:textId="77777777" w:rsidR="008B5E26" w:rsidRPr="0051685B" w:rsidRDefault="008B5E26" w:rsidP="008B5E26">
            <w:pPr>
              <w:spacing w:before="120" w:after="120"/>
              <w:ind w:left="8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összegei</w:t>
            </w:r>
          </w:p>
          <w:p w14:paraId="6E1DE66A" w14:textId="77777777" w:rsidR="008B5E26" w:rsidRPr="0051685B" w:rsidRDefault="008B5E26" w:rsidP="008B5E26">
            <w:pPr>
              <w:spacing w:before="120" w:after="120"/>
              <w:ind w:left="8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ajánlattevőnként: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54D7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77F9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A36A50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7D9E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009E84C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738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5D5C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B5E26" w:rsidRPr="0051685B" w14:paraId="75167DD4" w14:textId="77777777" w:rsidTr="008B5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CE64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7565" w14:textId="77777777" w:rsidR="008B5E26" w:rsidRPr="0051685B" w:rsidRDefault="008B5E26" w:rsidP="008B5E26">
            <w:pPr>
              <w:spacing w:before="120" w:after="120"/>
              <w:ind w:left="8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Adott esetben a részszempontokra adott pontszám szöveges értékelése:</w:t>
            </w:r>
          </w:p>
        </w:tc>
      </w:tr>
    </w:tbl>
    <w:p w14:paraId="7AE61B8F" w14:textId="77777777" w:rsidR="008B5E26" w:rsidRPr="0051685B" w:rsidRDefault="008B5E26" w:rsidP="008B5E26">
      <w:pPr>
        <w:spacing w:before="120" w:after="120"/>
        <w:jc w:val="left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8B5E26" w:rsidRPr="0051685B" w14:paraId="15FEEFE3" w14:textId="77777777" w:rsidTr="008B5E26">
        <w:tc>
          <w:tcPr>
            <w:tcW w:w="9654" w:type="dxa"/>
            <w:hideMark/>
          </w:tcPr>
          <w:p w14:paraId="68BC2C5E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V.2.4) Az ajánlatok értékelése során adható pontszám alsó és felső határa: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 xml:space="preserve"> 2</w:t>
            </w:r>
          </w:p>
        </w:tc>
      </w:tr>
      <w:tr w:rsidR="008B5E26" w:rsidRPr="0051685B" w14:paraId="384621D5" w14:textId="77777777" w:rsidTr="008B5E26">
        <w:tc>
          <w:tcPr>
            <w:tcW w:w="9654" w:type="dxa"/>
            <w:hideMark/>
          </w:tcPr>
          <w:p w14:paraId="704593DB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V.2.5) Az ajánlatok értékelése során módszernek (módszereknek) az ismertetése, amellyel az ajánlatkérő megadta az ajánlatok részszempontok szerinti tartalmi elemeinek értékelése során a ponthatárok közötti pontszámot: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8B5E26" w:rsidRPr="0051685B" w14:paraId="43B496EE" w14:textId="77777777" w:rsidTr="008B5E26">
        <w:tc>
          <w:tcPr>
            <w:tcW w:w="9654" w:type="dxa"/>
            <w:hideMark/>
          </w:tcPr>
          <w:p w14:paraId="758CCA28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V.2.6) A nyertes ajánlattevő neve, címe, </w:t>
            </w: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  <w:u w:val="wave"/>
              </w:rPr>
              <w:t>adószáma</w:t>
            </w: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, az ellenszolgáltatás összege és ajánlata kiválasztásának indokai:</w:t>
            </w:r>
          </w:p>
          <w:p w14:paraId="3534624F" w14:textId="77777777" w:rsidR="0051685B" w:rsidRPr="0051685B" w:rsidRDefault="0051685B" w:rsidP="0051685B">
            <w:pPr>
              <w:spacing w:before="120" w:after="12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51685B">
              <w:rPr>
                <w:rFonts w:ascii="Tahoma" w:hAnsi="Tahoma" w:cs="Tahoma"/>
                <w:b/>
                <w:bCs/>
                <w:sz w:val="18"/>
                <w:szCs w:val="18"/>
              </w:rPr>
              <w:t>SERCO Informatika Kft.</w:t>
            </w:r>
            <w:r w:rsidRPr="0051685B">
              <w:rPr>
                <w:rFonts w:ascii="Tahoma" w:hAnsi="Tahoma" w:cs="Tahoma"/>
                <w:sz w:val="18"/>
                <w:szCs w:val="18"/>
              </w:rPr>
              <w:t xml:space="preserve"> (1037 Budapest, Bécsi út 314.)</w:t>
            </w:r>
          </w:p>
          <w:p w14:paraId="35AC3B41" w14:textId="77777777" w:rsidR="0051685B" w:rsidRPr="0051685B" w:rsidRDefault="0051685B" w:rsidP="0051685B">
            <w:pPr>
              <w:spacing w:before="120" w:after="12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51685B">
              <w:rPr>
                <w:rFonts w:ascii="Tahoma" w:hAnsi="Tahoma" w:cs="Tahoma"/>
                <w:sz w:val="18"/>
                <w:szCs w:val="18"/>
              </w:rPr>
              <w:t>adószáma: 12906240-2-41</w:t>
            </w:r>
          </w:p>
          <w:p w14:paraId="2B69FC30" w14:textId="67F16B6D" w:rsidR="0051685B" w:rsidRPr="0051685B" w:rsidRDefault="0051685B" w:rsidP="0051685B">
            <w:pPr>
              <w:spacing w:before="120" w:after="12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51685B">
              <w:rPr>
                <w:rFonts w:ascii="Tahoma" w:hAnsi="Tahoma" w:cs="Tahoma"/>
                <w:sz w:val="18"/>
                <w:szCs w:val="18"/>
              </w:rPr>
              <w:t xml:space="preserve">összesített nettó ajánlati ára: </w:t>
            </w:r>
            <w:r w:rsidR="00682851">
              <w:rPr>
                <w:rFonts w:ascii="Tahoma" w:hAnsi="Tahoma" w:cs="Tahoma"/>
                <w:b/>
                <w:sz w:val="20"/>
                <w:szCs w:val="20"/>
              </w:rPr>
              <w:t>10.160.</w:t>
            </w:r>
            <w:proofErr w:type="gramStart"/>
            <w:r w:rsidR="00682851">
              <w:rPr>
                <w:rFonts w:ascii="Tahoma" w:hAnsi="Tahoma" w:cs="Tahoma"/>
                <w:b/>
                <w:sz w:val="20"/>
                <w:szCs w:val="20"/>
              </w:rPr>
              <w:t>000</w:t>
            </w:r>
            <w:r w:rsidR="00682851" w:rsidRPr="005A5C01">
              <w:rPr>
                <w:rFonts w:ascii="Tahoma" w:hAnsi="Tahoma" w:cs="Tahoma"/>
                <w:b/>
                <w:sz w:val="20"/>
                <w:szCs w:val="20"/>
              </w:rPr>
              <w:t xml:space="preserve"> ,</w:t>
            </w:r>
            <w:proofErr w:type="gramEnd"/>
            <w:r w:rsidR="00682851" w:rsidRPr="005A5C01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682851" w:rsidRPr="00C80CA0">
              <w:rPr>
                <w:rFonts w:ascii="Tahoma" w:hAnsi="Tahoma" w:cs="Tahoma"/>
                <w:b/>
                <w:sz w:val="20"/>
                <w:szCs w:val="20"/>
              </w:rPr>
              <w:t xml:space="preserve"> Forint</w:t>
            </w:r>
          </w:p>
          <w:p w14:paraId="1BFC9388" w14:textId="77777777" w:rsidR="006E47DB" w:rsidRPr="0051685B" w:rsidRDefault="0051685B" w:rsidP="0051685B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Ajánlattevő ajánlata mindenben megfelel a felhívásban és közbeszerzési dokumentumokban foglaltaknak, kizáró okok hatálya alatt nem áll. Ajánlattevő ajánlata tartalmazza a legalacsonyabb összegű ellenszolgáltatást.</w:t>
            </w:r>
          </w:p>
        </w:tc>
      </w:tr>
      <w:tr w:rsidR="008B5E26" w:rsidRPr="0051685B" w14:paraId="16E8FDDA" w14:textId="77777777" w:rsidTr="008B5E26">
        <w:tc>
          <w:tcPr>
            <w:tcW w:w="9654" w:type="dxa"/>
            <w:hideMark/>
          </w:tcPr>
          <w:p w14:paraId="020F1017" w14:textId="77777777" w:rsidR="00074A3E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 xml:space="preserve">V.2.7) A nyertes ajánlatot követő legkedvezőbb ajánlatot tevő neve, címe, </w:t>
            </w: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  <w:u w:val="wave"/>
              </w:rPr>
              <w:t>adószáma,</w:t>
            </w: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az ellenszolgáltatás összege és ajánlata kiválasztásának indokai: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 xml:space="preserve"> 2</w:t>
            </w:r>
          </w:p>
        </w:tc>
      </w:tr>
      <w:tr w:rsidR="008B5E26" w:rsidRPr="0051685B" w14:paraId="3038B5A9" w14:textId="77777777" w:rsidTr="008B5E26">
        <w:tc>
          <w:tcPr>
            <w:tcW w:w="9654" w:type="dxa"/>
            <w:hideMark/>
          </w:tcPr>
          <w:p w14:paraId="035F5038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V.2.8) Alvállalkozó(k) </w:t>
            </w:r>
            <w:proofErr w:type="gramStart"/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igénybe vétele</w:t>
            </w:r>
            <w:proofErr w:type="gramEnd"/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 xml:space="preserve"> 2</w:t>
            </w: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 igen </w:t>
            </w:r>
            <w:r w:rsidR="00074A3E" w:rsidRPr="0051685B">
              <w:rPr>
                <w:rFonts w:ascii="Tahoma" w:eastAsia="Times New Roman" w:hAnsi="Tahoma" w:cs="Tahoma"/>
                <w:sz w:val="18"/>
                <w:szCs w:val="18"/>
              </w:rPr>
              <w:t>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nem</w:t>
            </w:r>
          </w:p>
          <w:p w14:paraId="7A952B6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 nyertes ajánlattevő ajánlatában a közbeszerzésnek az(ok) a része(i), amely(</w:t>
            </w:r>
            <w:proofErr w:type="spellStart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ek</w:t>
            </w:r>
            <w:proofErr w:type="spellEnd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proofErr w:type="spellStart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nek</w:t>
            </w:r>
            <w:proofErr w:type="spellEnd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teljesítéséhez az ajánlattevő alvállalkozót kíván igénybe venni: </w:t>
            </w:r>
          </w:p>
          <w:p w14:paraId="47AF6EC1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 nyertes ajánlatot követő legkedvezőbb ajánlatot tevő ajánlatában a közbeszerzésnek az(ok) a része(i), amely(</w:t>
            </w:r>
            <w:proofErr w:type="spellStart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ek</w:t>
            </w:r>
            <w:proofErr w:type="spellEnd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proofErr w:type="spellStart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nek</w:t>
            </w:r>
            <w:proofErr w:type="spellEnd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teljesítéséhez az ajánlattevő alvállalkozót kíván igénybe venni: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8B5E26" w:rsidRPr="0051685B" w14:paraId="651484A2" w14:textId="77777777" w:rsidTr="008B5E26">
        <w:tc>
          <w:tcPr>
            <w:tcW w:w="9654" w:type="dxa"/>
            <w:hideMark/>
          </w:tcPr>
          <w:p w14:paraId="0A9DDC2E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V.2.9) Alvállalkozó(k) megnevezése</w:t>
            </w: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  <w:u w:val="wave"/>
              </w:rPr>
              <w:t>, adószáma</w:t>
            </w: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: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8B5E26" w:rsidRPr="0051685B" w14:paraId="2D089640" w14:textId="77777777" w:rsidTr="008B5E26">
        <w:tc>
          <w:tcPr>
            <w:tcW w:w="9654" w:type="dxa"/>
            <w:hideMark/>
          </w:tcPr>
          <w:p w14:paraId="5F313655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V.2.10) Az alkalmasság igazolásában részt vevő szervezetek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</w:p>
          <w:p w14:paraId="7DFE41E7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Az erőforrást nyújtó szervezet(</w:t>
            </w:r>
            <w:proofErr w:type="spellStart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ek</w:t>
            </w:r>
            <w:proofErr w:type="spellEnd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Pr="0051685B">
              <w:rPr>
                <w:rFonts w:ascii="Tahoma" w:eastAsia="Times New Roman" w:hAnsi="Tahoma" w:cs="Tahoma"/>
                <w:bCs/>
                <w:sz w:val="18"/>
                <w:szCs w:val="18"/>
                <w:u w:val="wave"/>
              </w:rPr>
              <w:t xml:space="preserve">, adószáma 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és az alkalmassági követelmény(</w:t>
            </w:r>
            <w:proofErr w:type="spellStart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ek</w:t>
            </w:r>
            <w:proofErr w:type="spellEnd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) megjelölése, amely(</w:t>
            </w:r>
            <w:proofErr w:type="spellStart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ek</w:t>
            </w:r>
            <w:proofErr w:type="spellEnd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) igazolása érdekében az ajánlattevő ezen szervezet(</w:t>
            </w:r>
            <w:proofErr w:type="spellStart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ek</w:t>
            </w:r>
            <w:proofErr w:type="spellEnd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)re (is) támaszkodik a nyertes ajánlattevő ajánlatában:</w:t>
            </w:r>
          </w:p>
          <w:p w14:paraId="1E3331C2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Az erőforrást nyújtó szervezet(</w:t>
            </w:r>
            <w:proofErr w:type="spellStart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ek</w:t>
            </w:r>
            <w:proofErr w:type="spellEnd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),</w:t>
            </w:r>
            <w:r w:rsidRPr="0051685B">
              <w:rPr>
                <w:rFonts w:ascii="Tahoma" w:eastAsia="Times New Roman" w:hAnsi="Tahoma" w:cs="Tahoma"/>
                <w:bCs/>
                <w:sz w:val="18"/>
                <w:szCs w:val="18"/>
                <w:u w:val="wave"/>
              </w:rPr>
              <w:t xml:space="preserve"> adószáma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és az alkalmassági követelmény(</w:t>
            </w:r>
            <w:proofErr w:type="spellStart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ek</w:t>
            </w:r>
            <w:proofErr w:type="spellEnd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) megjelölése, amely(</w:t>
            </w:r>
            <w:proofErr w:type="spellStart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ek</w:t>
            </w:r>
            <w:proofErr w:type="spellEnd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) igazolása érdekében az ajánlattevő ezen szervezet(</w:t>
            </w:r>
            <w:proofErr w:type="spellStart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ek</w:t>
            </w:r>
            <w:proofErr w:type="spellEnd"/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)re (is) támaszkodik a nyertes ajánlatot követő legkedvezőbb ajánlatot tevő ajánlatában:</w:t>
            </w:r>
          </w:p>
        </w:tc>
      </w:tr>
      <w:tr w:rsidR="008B5E26" w:rsidRPr="0051685B" w14:paraId="25AF400A" w14:textId="77777777" w:rsidTr="008B5E26">
        <w:tc>
          <w:tcPr>
            <w:tcW w:w="9654" w:type="dxa"/>
            <w:hideMark/>
          </w:tcPr>
          <w:p w14:paraId="3D78E69F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V.2.11) Az érvénytelen ajánlatot tevők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</w:p>
          <w:p w14:paraId="623445A4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Az érvénytelen ajánlatot tevők neve, címe, </w:t>
            </w:r>
            <w:r w:rsidRPr="0051685B">
              <w:rPr>
                <w:rFonts w:ascii="Tahoma" w:eastAsia="Times New Roman" w:hAnsi="Tahoma" w:cs="Tahoma"/>
                <w:bCs/>
                <w:sz w:val="18"/>
                <w:szCs w:val="18"/>
                <w:u w:val="wave"/>
              </w:rPr>
              <w:t>adószáma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és az érvénytelenség indoka:</w:t>
            </w:r>
          </w:p>
          <w:p w14:paraId="0A60834B" w14:textId="77777777" w:rsidR="00104564" w:rsidRPr="0051685B" w:rsidRDefault="0051685B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T-Systems Magyarország Zrt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. (1097 Budapest, Könyves Kálmán Körút 36.)</w:t>
            </w:r>
          </w:p>
          <w:p w14:paraId="33997823" w14:textId="77777777" w:rsidR="0051685B" w:rsidRPr="0051685B" w:rsidRDefault="0051685B" w:rsidP="0051685B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>adószáma: 12928099-2-44</w:t>
            </w:r>
          </w:p>
          <w:p w14:paraId="21A2B0C8" w14:textId="77777777" w:rsidR="0051685B" w:rsidRPr="0051685B" w:rsidRDefault="0051685B" w:rsidP="0051685B">
            <w:pPr>
              <w:rPr>
                <w:rFonts w:ascii="Tahoma" w:hAnsi="Tahoma" w:cs="Tahoma"/>
                <w:sz w:val="18"/>
                <w:szCs w:val="18"/>
              </w:rPr>
            </w:pPr>
            <w:r w:rsidRPr="0051685B">
              <w:rPr>
                <w:rFonts w:ascii="Tahoma" w:hAnsi="Tahoma" w:cs="Tahoma"/>
                <w:sz w:val="18"/>
                <w:szCs w:val="18"/>
              </w:rPr>
              <w:t xml:space="preserve">A T-Systems Magyarország Zrt. (1097 Budapest, Könyves Kálmán Körút 36.) kizárólag felolvasólapot nyújtott be, szakmai ajánlatot nem csatolt. Tekintettel arra, hogy a szakmai ajánlat teljes hiánya – figyelemmel különösképpen, de nem kizárólagosan a Közbeszerzési Döntőbizottság D.433/14/2019., D.326/10/2019., valamint a D.318/9/2019. számú határozataira –hiánypótlás elrendelése nélküli érvénytelenséget eredményez, figyelemmel arra, hogy hiánypótlás elrendelése a Kbt. 71. § (8) bekezdésébe ütközik. </w:t>
            </w:r>
          </w:p>
          <w:p w14:paraId="7964A8DE" w14:textId="77777777" w:rsidR="0051685B" w:rsidRPr="0051685B" w:rsidRDefault="0051685B" w:rsidP="0051685B">
            <w:pPr>
              <w:rPr>
                <w:rFonts w:ascii="Tahoma" w:hAnsi="Tahoma" w:cs="Tahoma"/>
                <w:sz w:val="18"/>
                <w:szCs w:val="18"/>
              </w:rPr>
            </w:pPr>
            <w:r w:rsidRPr="0051685B">
              <w:rPr>
                <w:rFonts w:ascii="Tahoma" w:hAnsi="Tahoma" w:cs="Tahoma"/>
                <w:sz w:val="18"/>
                <w:szCs w:val="18"/>
              </w:rPr>
              <w:t>A fentiek alapján a nevezett ajánlattevő ajánlata a Kbt. 73. § (1) bekezdés e) pontja alapján figyelemmel a Kbt. 69. § (2) bekezdés továbbá a 71. § (8) bekezdésére érvénytelennek minősül.</w:t>
            </w:r>
          </w:p>
        </w:tc>
      </w:tr>
      <w:tr w:rsidR="008B5E26" w:rsidRPr="0051685B" w14:paraId="47D21ABC" w14:textId="77777777" w:rsidTr="008B5E26">
        <w:tc>
          <w:tcPr>
            <w:tcW w:w="9654" w:type="dxa"/>
            <w:hideMark/>
          </w:tcPr>
          <w:p w14:paraId="4F388EFB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  <w:u w:val="wave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  <w:u w:val="wave"/>
              </w:rPr>
              <w:t xml:space="preserve">V.2.12) Az összeférhetetlenségi helyzet elhárítása érdekében az ajánlattevő(k) által tett intézkedések ismertetése: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u w:val="wave"/>
                <w:vertAlign w:val="superscript"/>
              </w:rPr>
              <w:t>2</w:t>
            </w:r>
          </w:p>
        </w:tc>
      </w:tr>
    </w:tbl>
    <w:p w14:paraId="6258792F" w14:textId="77777777" w:rsidR="008B5E26" w:rsidRPr="0051685B" w:rsidRDefault="008B5E26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b/>
          <w:bCs/>
          <w:sz w:val="18"/>
          <w:szCs w:val="18"/>
        </w:rPr>
        <w:t>VI. szakasz: Kiegészítő információk</w:t>
      </w:r>
    </w:p>
    <w:p w14:paraId="772DE693" w14:textId="77777777" w:rsidR="008B5E26" w:rsidRPr="0051685B" w:rsidRDefault="008B5E26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eastAsia="Times New Roman" w:hAnsi="Tahoma" w:cs="Tahoma"/>
          <w:b/>
          <w:bCs/>
          <w:sz w:val="18"/>
          <w:szCs w:val="18"/>
        </w:rPr>
        <w:t xml:space="preserve">VI.1) További információk: </w:t>
      </w:r>
      <w:r w:rsidRPr="0051685B">
        <w:rPr>
          <w:rFonts w:ascii="Tahoma" w:eastAsia="Times New Roman" w:hAnsi="Tahoma" w:cs="Tahoma"/>
          <w:sz w:val="18"/>
          <w:szCs w:val="18"/>
          <w:vertAlign w:val="superscript"/>
        </w:rPr>
        <w:t>2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8B5E26" w:rsidRPr="0051685B" w14:paraId="3D931F4F" w14:textId="77777777" w:rsidTr="008B5E26">
        <w:tc>
          <w:tcPr>
            <w:tcW w:w="9654" w:type="dxa"/>
            <w:hideMark/>
          </w:tcPr>
          <w:p w14:paraId="36F381D3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VI.1.1) A szerződéskötési moratórium időtartama</w:t>
            </w:r>
          </w:p>
          <w:p w14:paraId="36C84F33" w14:textId="5A6271BE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Kezdete: 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(</w:t>
            </w:r>
            <w:r w:rsidR="0051685B"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2020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r w:rsidR="00682851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10</w:t>
            </w:r>
            <w:r w:rsidR="00957587"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r w:rsidR="00682851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23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)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/ Lejárata: 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(</w:t>
            </w:r>
            <w:r w:rsidR="0051685B"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2020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r w:rsidR="00682851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11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r w:rsidR="00682851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02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)</w:t>
            </w:r>
          </w:p>
        </w:tc>
      </w:tr>
      <w:tr w:rsidR="008B5E26" w:rsidRPr="0051685B" w14:paraId="34B10608" w14:textId="77777777" w:rsidTr="008B5E26">
        <w:tc>
          <w:tcPr>
            <w:tcW w:w="9654" w:type="dxa"/>
            <w:hideMark/>
          </w:tcPr>
          <w:p w14:paraId="5024F3FD" w14:textId="735BD43F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VI.1.2) Az összegezés elkészítésének időpontja: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(</w:t>
            </w:r>
            <w:r w:rsidR="0051685B"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2020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r w:rsidR="00682851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10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r w:rsidR="00682851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22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)</w:t>
            </w:r>
          </w:p>
        </w:tc>
      </w:tr>
      <w:tr w:rsidR="008B5E26" w:rsidRPr="0051685B" w14:paraId="0BB1AE84" w14:textId="77777777" w:rsidTr="008B5E26">
        <w:tc>
          <w:tcPr>
            <w:tcW w:w="9654" w:type="dxa"/>
            <w:hideMark/>
          </w:tcPr>
          <w:p w14:paraId="06412193" w14:textId="159BFA38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VI.1.3) Az összegezés megküldésének időpontja: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(</w:t>
            </w:r>
            <w:r w:rsidR="00F50F90"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2020/</w:t>
            </w:r>
            <w:r w:rsidR="00682851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10</w:t>
            </w:r>
            <w:r w:rsidR="00F50F90"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r w:rsidR="00682851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22</w:t>
            </w:r>
            <w:r w:rsidR="00F50F90"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)</w:t>
            </w:r>
          </w:p>
        </w:tc>
      </w:tr>
      <w:tr w:rsidR="008B5E26" w:rsidRPr="0051685B" w14:paraId="769C5533" w14:textId="77777777" w:rsidTr="008B5E26">
        <w:tc>
          <w:tcPr>
            <w:tcW w:w="9654" w:type="dxa"/>
            <w:hideMark/>
          </w:tcPr>
          <w:p w14:paraId="3A80B494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VI.1.4) Az összegezés módosításának indoka: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8B5E26" w:rsidRPr="0051685B" w14:paraId="757DCB56" w14:textId="77777777" w:rsidTr="008B5E26">
        <w:tc>
          <w:tcPr>
            <w:tcW w:w="9654" w:type="dxa"/>
            <w:hideMark/>
          </w:tcPr>
          <w:p w14:paraId="667D71A6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VI.1.5) Az összegezés módosításának időpontja: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éééé</w:t>
            </w:r>
            <w:proofErr w:type="spellEnd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proofErr w:type="spellStart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hh</w:t>
            </w:r>
            <w:proofErr w:type="spellEnd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proofErr w:type="spellStart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nn</w:t>
            </w:r>
            <w:proofErr w:type="spellEnd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)</w:t>
            </w:r>
          </w:p>
        </w:tc>
      </w:tr>
      <w:tr w:rsidR="008B5E26" w:rsidRPr="0051685B" w14:paraId="5E9E63F3" w14:textId="77777777" w:rsidTr="008B5E26">
        <w:tc>
          <w:tcPr>
            <w:tcW w:w="9654" w:type="dxa"/>
            <w:hideMark/>
          </w:tcPr>
          <w:p w14:paraId="75EEA0DE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VI.1.6) A módosított összegezés megküldésének időpontja: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éééé</w:t>
            </w:r>
            <w:proofErr w:type="spellEnd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proofErr w:type="spellStart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hh</w:t>
            </w:r>
            <w:proofErr w:type="spellEnd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proofErr w:type="spellStart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nn</w:t>
            </w:r>
            <w:proofErr w:type="spellEnd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)</w:t>
            </w:r>
          </w:p>
        </w:tc>
      </w:tr>
      <w:tr w:rsidR="008B5E26" w:rsidRPr="0051685B" w14:paraId="66029738" w14:textId="77777777" w:rsidTr="008B5E26">
        <w:tc>
          <w:tcPr>
            <w:tcW w:w="9654" w:type="dxa"/>
            <w:hideMark/>
          </w:tcPr>
          <w:p w14:paraId="7D6D527E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VI.1.7) Az összegezés javításának indoka:</w:t>
            </w:r>
            <w:r w:rsidRPr="0051685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8B5E26" w:rsidRPr="0051685B" w14:paraId="46405231" w14:textId="77777777" w:rsidTr="008B5E26">
        <w:tc>
          <w:tcPr>
            <w:tcW w:w="9654" w:type="dxa"/>
            <w:hideMark/>
          </w:tcPr>
          <w:p w14:paraId="0C702B78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VI.1.8) Az összegezés javításának időpontja: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 xml:space="preserve">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éééé</w:t>
            </w:r>
            <w:proofErr w:type="spellEnd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proofErr w:type="spellStart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hh</w:t>
            </w:r>
            <w:proofErr w:type="spellEnd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proofErr w:type="spellStart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nn</w:t>
            </w:r>
            <w:proofErr w:type="spellEnd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)</w:t>
            </w:r>
          </w:p>
        </w:tc>
      </w:tr>
      <w:tr w:rsidR="008B5E26" w:rsidRPr="0051685B" w14:paraId="4283E2FE" w14:textId="77777777" w:rsidTr="008B5E26">
        <w:tc>
          <w:tcPr>
            <w:tcW w:w="9654" w:type="dxa"/>
            <w:hideMark/>
          </w:tcPr>
          <w:p w14:paraId="2C9DF319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VI.1.9) A javított összegezés megküldésének időpontja: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 xml:space="preserve"> 2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éééé</w:t>
            </w:r>
            <w:proofErr w:type="spellEnd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proofErr w:type="spellStart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hh</w:t>
            </w:r>
            <w:proofErr w:type="spellEnd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/</w:t>
            </w:r>
            <w:proofErr w:type="spellStart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nn</w:t>
            </w:r>
            <w:proofErr w:type="spellEnd"/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)</w:t>
            </w:r>
          </w:p>
        </w:tc>
      </w:tr>
      <w:tr w:rsidR="008B5E26" w:rsidRPr="0051685B" w14:paraId="420B8EB0" w14:textId="77777777" w:rsidTr="008B5E26">
        <w:tc>
          <w:tcPr>
            <w:tcW w:w="9654" w:type="dxa"/>
            <w:hideMark/>
          </w:tcPr>
          <w:p w14:paraId="58A80D1A" w14:textId="77777777" w:rsidR="008B5E26" w:rsidRPr="0051685B" w:rsidRDefault="008B5E26" w:rsidP="008B5E26">
            <w:pPr>
              <w:spacing w:before="120" w:after="12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51685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VI.1.10) További információk:</w:t>
            </w:r>
            <w:r w:rsidRPr="0051685B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 xml:space="preserve"> </w:t>
            </w:r>
            <w:r w:rsidRPr="0051685B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</w:p>
        </w:tc>
      </w:tr>
    </w:tbl>
    <w:p w14:paraId="506DD386" w14:textId="77777777" w:rsidR="00000000" w:rsidRPr="0051685B" w:rsidRDefault="0051685B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  <w:r w:rsidRPr="0051685B">
        <w:rPr>
          <w:rFonts w:ascii="Tahoma" w:hAnsi="Tahoma" w:cs="Tahoma"/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1" locked="0" layoutInCell="1" allowOverlap="1" wp14:anchorId="4F03A966" wp14:editId="5A867D67">
            <wp:simplePos x="0" y="0"/>
            <wp:positionH relativeFrom="column">
              <wp:posOffset>278281</wp:posOffset>
            </wp:positionH>
            <wp:positionV relativeFrom="paragraph">
              <wp:posOffset>286002</wp:posOffset>
            </wp:positionV>
            <wp:extent cx="1701800" cy="11684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́jfakszpecsé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89080" w14:textId="77777777" w:rsidR="00957587" w:rsidRPr="0051685B" w:rsidRDefault="00957587" w:rsidP="00957587">
      <w:pPr>
        <w:rPr>
          <w:rFonts w:ascii="Tahoma" w:hAnsi="Tahoma" w:cs="Tahoma"/>
          <w:sz w:val="18"/>
          <w:szCs w:val="18"/>
        </w:rPr>
      </w:pPr>
      <w:r w:rsidRPr="0051685B">
        <w:rPr>
          <w:rFonts w:ascii="Tahoma" w:hAnsi="Tahoma" w:cs="Tahoma"/>
          <w:sz w:val="18"/>
          <w:szCs w:val="18"/>
        </w:rPr>
        <w:t>FAKSZ ellenjegyzés:</w:t>
      </w:r>
    </w:p>
    <w:p w14:paraId="00AC49A8" w14:textId="77777777" w:rsidR="00957587" w:rsidRPr="0051685B" w:rsidRDefault="00957587" w:rsidP="00957587">
      <w:pPr>
        <w:rPr>
          <w:rFonts w:ascii="Tahoma" w:hAnsi="Tahoma" w:cs="Tahoma"/>
          <w:sz w:val="18"/>
          <w:szCs w:val="18"/>
        </w:rPr>
      </w:pPr>
    </w:p>
    <w:p w14:paraId="6C926C9F" w14:textId="77777777" w:rsidR="00957587" w:rsidRPr="0051685B" w:rsidRDefault="00957587" w:rsidP="00957587">
      <w:pPr>
        <w:rPr>
          <w:rFonts w:ascii="Tahoma" w:hAnsi="Tahoma" w:cs="Tahoma"/>
          <w:sz w:val="18"/>
          <w:szCs w:val="18"/>
        </w:rPr>
      </w:pPr>
    </w:p>
    <w:p w14:paraId="485E119D" w14:textId="77777777" w:rsidR="00957587" w:rsidRPr="0051685B" w:rsidRDefault="00957587" w:rsidP="00957587">
      <w:pPr>
        <w:rPr>
          <w:rFonts w:ascii="Tahoma" w:hAnsi="Tahoma" w:cs="Tahoma"/>
          <w:sz w:val="18"/>
          <w:szCs w:val="18"/>
        </w:rPr>
      </w:pPr>
    </w:p>
    <w:p w14:paraId="5BD6912B" w14:textId="77777777" w:rsidR="00957587" w:rsidRPr="0051685B" w:rsidRDefault="00957587" w:rsidP="00957587">
      <w:pPr>
        <w:rPr>
          <w:rFonts w:ascii="Tahoma" w:hAnsi="Tahoma" w:cs="Tahoma"/>
          <w:sz w:val="18"/>
          <w:szCs w:val="18"/>
        </w:rPr>
      </w:pPr>
    </w:p>
    <w:p w14:paraId="518C165B" w14:textId="77777777" w:rsidR="00957587" w:rsidRPr="0051685B" w:rsidRDefault="00957587" w:rsidP="00957587">
      <w:pPr>
        <w:rPr>
          <w:rFonts w:ascii="Tahoma" w:hAnsi="Tahoma" w:cs="Tahoma"/>
          <w:sz w:val="18"/>
          <w:szCs w:val="18"/>
        </w:rPr>
      </w:pPr>
    </w:p>
    <w:p w14:paraId="064284F1" w14:textId="77777777" w:rsidR="00957587" w:rsidRPr="0051685B" w:rsidRDefault="00957587" w:rsidP="00957587">
      <w:pPr>
        <w:rPr>
          <w:rFonts w:ascii="Tahoma" w:hAnsi="Tahoma" w:cs="Tahoma"/>
          <w:sz w:val="18"/>
          <w:szCs w:val="18"/>
        </w:rPr>
      </w:pPr>
      <w:r w:rsidRPr="0051685B">
        <w:rPr>
          <w:rFonts w:ascii="Tahoma" w:hAnsi="Tahoma" w:cs="Tahoma"/>
          <w:sz w:val="18"/>
          <w:szCs w:val="18"/>
        </w:rPr>
        <w:t>.......................................</w:t>
      </w:r>
    </w:p>
    <w:p w14:paraId="40F2C9E6" w14:textId="77777777" w:rsidR="00957587" w:rsidRPr="0051685B" w:rsidRDefault="00957587" w:rsidP="00957587">
      <w:pPr>
        <w:rPr>
          <w:rFonts w:ascii="Tahoma" w:hAnsi="Tahoma" w:cs="Tahoma"/>
          <w:sz w:val="18"/>
          <w:szCs w:val="18"/>
        </w:rPr>
      </w:pPr>
      <w:r w:rsidRPr="0051685B">
        <w:rPr>
          <w:rFonts w:ascii="Tahoma" w:hAnsi="Tahoma" w:cs="Tahoma"/>
          <w:sz w:val="18"/>
          <w:szCs w:val="18"/>
        </w:rPr>
        <w:t>Krizmanich Gergely</w:t>
      </w:r>
    </w:p>
    <w:p w14:paraId="3D3846CF" w14:textId="77777777" w:rsidR="00957587" w:rsidRPr="0051685B" w:rsidRDefault="00957587" w:rsidP="00957587">
      <w:pPr>
        <w:rPr>
          <w:rFonts w:ascii="Tahoma" w:hAnsi="Tahoma" w:cs="Tahoma"/>
          <w:sz w:val="18"/>
          <w:szCs w:val="18"/>
        </w:rPr>
      </w:pPr>
      <w:r w:rsidRPr="0051685B">
        <w:rPr>
          <w:rFonts w:ascii="Tahoma" w:hAnsi="Tahoma" w:cs="Tahoma"/>
          <w:sz w:val="18"/>
          <w:szCs w:val="18"/>
        </w:rPr>
        <w:t>felelős akkreditált közbeszerzési szaktanácsadó</w:t>
      </w:r>
    </w:p>
    <w:p w14:paraId="33014D44" w14:textId="77777777" w:rsidR="00957587" w:rsidRPr="0051685B" w:rsidRDefault="00957587" w:rsidP="00957587">
      <w:pPr>
        <w:rPr>
          <w:rFonts w:ascii="Tahoma" w:hAnsi="Tahoma" w:cs="Tahoma"/>
          <w:sz w:val="18"/>
          <w:szCs w:val="18"/>
        </w:rPr>
      </w:pPr>
      <w:r w:rsidRPr="0051685B">
        <w:rPr>
          <w:rFonts w:ascii="Tahoma" w:hAnsi="Tahoma" w:cs="Tahoma"/>
          <w:sz w:val="18"/>
          <w:szCs w:val="18"/>
        </w:rPr>
        <w:t>lajstromszám: 00086</w:t>
      </w:r>
    </w:p>
    <w:p w14:paraId="53FDE9EA" w14:textId="77777777" w:rsidR="00957587" w:rsidRPr="0051685B" w:rsidRDefault="00957587" w:rsidP="008B5E26">
      <w:pPr>
        <w:spacing w:before="120" w:after="120"/>
        <w:jc w:val="left"/>
        <w:rPr>
          <w:rFonts w:ascii="Tahoma" w:eastAsia="Times New Roman" w:hAnsi="Tahoma" w:cs="Tahoma"/>
          <w:sz w:val="18"/>
          <w:szCs w:val="18"/>
        </w:rPr>
      </w:pPr>
    </w:p>
    <w:sectPr w:rsidR="00957587" w:rsidRPr="0051685B" w:rsidSect="008B5E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TC Avant Garde Std Md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 Sans">
    <w:altName w:val="Calibri"/>
    <w:charset w:val="EE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95CC6"/>
    <w:multiLevelType w:val="hybridMultilevel"/>
    <w:tmpl w:val="D3F630F0"/>
    <w:lvl w:ilvl="0" w:tplc="F878ACD6">
      <w:start w:val="2017"/>
      <w:numFmt w:val="bullet"/>
      <w:lvlText w:val="-"/>
      <w:lvlJc w:val="left"/>
      <w:pPr>
        <w:ind w:left="720" w:hanging="360"/>
      </w:pPr>
      <w:rPr>
        <w:rFonts w:ascii="ITC Avant Garde Std Md" w:eastAsiaTheme="minorHAnsi" w:hAnsi="ITC Avant Garde Std Md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0795"/>
    <w:multiLevelType w:val="hybridMultilevel"/>
    <w:tmpl w:val="8E0CF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2EFB"/>
    <w:multiLevelType w:val="hybridMultilevel"/>
    <w:tmpl w:val="A89601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12719">
    <w:abstractNumId w:val="1"/>
  </w:num>
  <w:num w:numId="2" w16cid:durableId="1070737728">
    <w:abstractNumId w:val="2"/>
  </w:num>
  <w:num w:numId="3" w16cid:durableId="154929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26"/>
    <w:rsid w:val="00002831"/>
    <w:rsid w:val="00006CF1"/>
    <w:rsid w:val="00034806"/>
    <w:rsid w:val="00040A6D"/>
    <w:rsid w:val="00074A3E"/>
    <w:rsid w:val="000778ED"/>
    <w:rsid w:val="000B1671"/>
    <w:rsid w:val="000B7E8B"/>
    <w:rsid w:val="000C757F"/>
    <w:rsid w:val="000D50BD"/>
    <w:rsid w:val="000E462F"/>
    <w:rsid w:val="000F6D29"/>
    <w:rsid w:val="00104564"/>
    <w:rsid w:val="0012491E"/>
    <w:rsid w:val="00173713"/>
    <w:rsid w:val="0018117E"/>
    <w:rsid w:val="001840EA"/>
    <w:rsid w:val="001977C3"/>
    <w:rsid w:val="0025720F"/>
    <w:rsid w:val="002670BE"/>
    <w:rsid w:val="002D0689"/>
    <w:rsid w:val="00336A1A"/>
    <w:rsid w:val="00384EC1"/>
    <w:rsid w:val="00402483"/>
    <w:rsid w:val="004A7664"/>
    <w:rsid w:val="004C642A"/>
    <w:rsid w:val="00506BAF"/>
    <w:rsid w:val="0051685B"/>
    <w:rsid w:val="00520044"/>
    <w:rsid w:val="0052243B"/>
    <w:rsid w:val="00630419"/>
    <w:rsid w:val="006512C7"/>
    <w:rsid w:val="006810A5"/>
    <w:rsid w:val="00682851"/>
    <w:rsid w:val="006B668C"/>
    <w:rsid w:val="006E47DB"/>
    <w:rsid w:val="006F548E"/>
    <w:rsid w:val="00737F99"/>
    <w:rsid w:val="007C3BEC"/>
    <w:rsid w:val="00874DDF"/>
    <w:rsid w:val="008B5E26"/>
    <w:rsid w:val="008E789B"/>
    <w:rsid w:val="008F001A"/>
    <w:rsid w:val="008F1AEF"/>
    <w:rsid w:val="008F4408"/>
    <w:rsid w:val="00914493"/>
    <w:rsid w:val="0093398C"/>
    <w:rsid w:val="00957587"/>
    <w:rsid w:val="00964477"/>
    <w:rsid w:val="009C2677"/>
    <w:rsid w:val="009D0FC3"/>
    <w:rsid w:val="009D5AC0"/>
    <w:rsid w:val="00A0296C"/>
    <w:rsid w:val="00A10CDD"/>
    <w:rsid w:val="00A14EE9"/>
    <w:rsid w:val="00A338BC"/>
    <w:rsid w:val="00A55D45"/>
    <w:rsid w:val="00A56F46"/>
    <w:rsid w:val="00A81B5E"/>
    <w:rsid w:val="00A92B1B"/>
    <w:rsid w:val="00AA11BA"/>
    <w:rsid w:val="00AA1A29"/>
    <w:rsid w:val="00AC495C"/>
    <w:rsid w:val="00AE5FB5"/>
    <w:rsid w:val="00AF4AF4"/>
    <w:rsid w:val="00B00E76"/>
    <w:rsid w:val="00B01F5C"/>
    <w:rsid w:val="00B17D92"/>
    <w:rsid w:val="00B3410C"/>
    <w:rsid w:val="00BF0B81"/>
    <w:rsid w:val="00C11EEB"/>
    <w:rsid w:val="00D9687F"/>
    <w:rsid w:val="00DD0957"/>
    <w:rsid w:val="00DF2753"/>
    <w:rsid w:val="00E4210D"/>
    <w:rsid w:val="00E43CD6"/>
    <w:rsid w:val="00E76054"/>
    <w:rsid w:val="00E856FD"/>
    <w:rsid w:val="00EB35D1"/>
    <w:rsid w:val="00EC0C54"/>
    <w:rsid w:val="00EE3111"/>
    <w:rsid w:val="00F42878"/>
    <w:rsid w:val="00F50F90"/>
    <w:rsid w:val="00F64EB3"/>
    <w:rsid w:val="00F91098"/>
    <w:rsid w:val="00F97457"/>
    <w:rsid w:val="00FC5FD6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67FB"/>
  <w15:chartTrackingRefBased/>
  <w15:docId w15:val="{FA915FA8-6B4F-4AF2-8824-F5B7707F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H Sans" w:eastAsia="Calibri" w:hAnsi="KH Sans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6A1A"/>
    <w:pPr>
      <w:jc w:val="both"/>
    </w:pPr>
  </w:style>
  <w:style w:type="paragraph" w:styleId="Cmsor3">
    <w:name w:val="heading 3"/>
    <w:basedOn w:val="Norml"/>
    <w:link w:val="Cmsor3Char"/>
    <w:uiPriority w:val="9"/>
    <w:qFormat/>
    <w:rsid w:val="006B668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B5E26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styleId="Hiperhivatkozs">
    <w:name w:val="Hyperlink"/>
    <w:basedOn w:val="Bekezdsalapbettpusa"/>
    <w:uiPriority w:val="99"/>
    <w:semiHidden/>
    <w:unhideWhenUsed/>
    <w:rsid w:val="008B5E26"/>
    <w:rPr>
      <w:color w:val="0000FF"/>
      <w:u w:val="single"/>
    </w:rPr>
  </w:style>
  <w:style w:type="paragraph" w:customStyle="1" w:styleId="np">
    <w:name w:val="np"/>
    <w:basedOn w:val="Norml"/>
    <w:rsid w:val="008B5E26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Cmsor3Char">
    <w:name w:val="Címsor 3 Char"/>
    <w:basedOn w:val="Bekezdsalapbettpusa"/>
    <w:link w:val="Cmsor3"/>
    <w:uiPriority w:val="9"/>
    <w:rsid w:val="006B668C"/>
    <w:rPr>
      <w:rFonts w:ascii="Times New Roman" w:eastAsia="Times New Roman" w:hAnsi="Times New Roman"/>
      <w:b/>
      <w:bCs/>
      <w:sz w:val="27"/>
      <w:szCs w:val="27"/>
    </w:rPr>
  </w:style>
  <w:style w:type="table" w:styleId="Rcsostblzat">
    <w:name w:val="Table Grid"/>
    <w:basedOn w:val="Normltblzat"/>
    <w:uiPriority w:val="39"/>
    <w:rsid w:val="006E47DB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4493"/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4493"/>
    <w:rPr>
      <w:rFonts w:ascii="Times New Roman" w:hAnsi="Times New Roman"/>
      <w:sz w:val="18"/>
      <w:szCs w:val="18"/>
    </w:rPr>
  </w:style>
  <w:style w:type="paragraph" w:styleId="Listaszerbekezds">
    <w:name w:val="List Paragraph"/>
    <w:aliases w:val="Welt L,Bullet_1,Lista1,List Paragraph,Számozott lista 1,lista_2,Színes lista – 1. jelölőszín1,bekezdés1,List Paragraph à moi,Dot pt,No Spacing1,List Paragraph Char Char Char,Indicator Text,Numbered Para 1,Bullet List,FooterText,列出段落"/>
    <w:basedOn w:val="Norml"/>
    <w:link w:val="ListaszerbekezdsChar"/>
    <w:uiPriority w:val="34"/>
    <w:qFormat/>
    <w:rsid w:val="00104564"/>
    <w:pPr>
      <w:ind w:left="720"/>
      <w:contextualSpacing/>
      <w:jc w:val="left"/>
    </w:pPr>
    <w:rPr>
      <w:rFonts w:ascii="Times New Roman" w:eastAsia="Times New Roman" w:hAnsi="Times New Roman"/>
    </w:rPr>
  </w:style>
  <w:style w:type="character" w:customStyle="1" w:styleId="ListaszerbekezdsChar">
    <w:name w:val="Listaszerű bekezdés Char"/>
    <w:aliases w:val="Welt L Char,Bullet_1 Char,Lista1 Char,List Paragraph Char,Számozott lista 1 Char,lista_2 Char,Színes lista – 1. jelölőszín1 Char,bekezdés1 Char,List Paragraph à moi Char,Dot pt Char,No Spacing1 Char,Indicator Text Char,列出段落 Char"/>
    <w:link w:val="Listaszerbekezds"/>
    <w:uiPriority w:val="34"/>
    <w:qFormat/>
    <w:rsid w:val="0010456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8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8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9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6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8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ozbeszerzes.dkuzr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8175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Berethalmi András</dc:creator>
  <cp:keywords/>
  <dc:description/>
  <cp:lastModifiedBy>Fenyvesiné Klári</cp:lastModifiedBy>
  <cp:revision>2</cp:revision>
  <cp:lastPrinted>2018-07-13T07:13:00Z</cp:lastPrinted>
  <dcterms:created xsi:type="dcterms:W3CDTF">2025-02-06T08:07:00Z</dcterms:created>
  <dcterms:modified xsi:type="dcterms:W3CDTF">2025-02-06T08:07:00Z</dcterms:modified>
</cp:coreProperties>
</file>